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3D381" w14:textId="183410B9" w:rsidR="0058361B" w:rsidRDefault="0058361B" w:rsidP="0058361B">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9</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10993</w:t>
      </w:r>
      <w:r>
        <w:rPr>
          <w:rFonts w:ascii="Arial" w:hAnsi="Arial" w:cs="Arial"/>
          <w:b/>
          <w:sz w:val="24"/>
          <w:szCs w:val="28"/>
          <w:lang w:val="en-US"/>
        </w:rPr>
        <w:t>3</w:t>
      </w:r>
    </w:p>
    <w:p w14:paraId="6E65B5DB" w14:textId="77777777" w:rsidR="0058361B" w:rsidRPr="001D2FBF" w:rsidRDefault="0058361B" w:rsidP="005836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19 – May 27</w:t>
      </w:r>
      <w:r w:rsidRPr="001D2FBF">
        <w:rPr>
          <w:rFonts w:ascii="Arial" w:hAnsi="Arial" w:cs="Arial"/>
          <w:b/>
          <w:sz w:val="24"/>
          <w:szCs w:val="28"/>
          <w:lang w:val="en-US"/>
        </w:rPr>
        <w:t>, 202</w:t>
      </w:r>
      <w:r>
        <w:rPr>
          <w:rFonts w:ascii="Arial" w:hAnsi="Arial" w:cs="Arial"/>
          <w:b/>
          <w:sz w:val="24"/>
          <w:szCs w:val="28"/>
          <w:lang w:val="en-US"/>
        </w:rPr>
        <w:t>1</w:t>
      </w:r>
    </w:p>
    <w:p w14:paraId="1EFB1C75" w14:textId="68D54AB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8361B">
        <w:rPr>
          <w:rFonts w:ascii="Arial" w:hAnsi="Arial" w:cs="Arial"/>
          <w:color w:val="000000"/>
          <w:sz w:val="22"/>
          <w:lang w:eastAsia="zh-CN"/>
        </w:rPr>
        <w:t>6</w:t>
      </w:r>
      <w:r>
        <w:rPr>
          <w:rFonts w:ascii="Arial" w:hAnsi="Arial" w:cs="Arial" w:hint="eastAsia"/>
          <w:color w:val="000000"/>
          <w:sz w:val="22"/>
          <w:lang w:eastAsia="zh-CN"/>
        </w:rPr>
        <w:t>.</w:t>
      </w:r>
      <w:r w:rsidR="0058361B">
        <w:rPr>
          <w:rFonts w:ascii="Arial" w:hAnsi="Arial" w:cs="Arial"/>
          <w:color w:val="000000"/>
          <w:sz w:val="22"/>
          <w:lang w:eastAsia="zh-CN"/>
        </w:rPr>
        <w:t>6</w:t>
      </w:r>
      <w:r>
        <w:rPr>
          <w:rFonts w:ascii="Arial" w:hAnsi="Arial" w:cs="Arial" w:hint="eastAsia"/>
          <w:color w:val="000000"/>
          <w:sz w:val="22"/>
          <w:lang w:eastAsia="zh-CN"/>
        </w:rPr>
        <w:t>.</w:t>
      </w:r>
      <w:r>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49551C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8143D">
        <w:rPr>
          <w:rFonts w:ascii="Arial" w:hAnsi="Arial" w:cs="Arial"/>
          <w:color w:val="000000"/>
          <w:sz w:val="22"/>
          <w:lang w:eastAsia="zh-CN"/>
        </w:rPr>
        <w:t xml:space="preserve">Remaining issues </w:t>
      </w:r>
      <w:r w:rsidR="004E0C63">
        <w:rPr>
          <w:rFonts w:ascii="Arial" w:hAnsi="Arial" w:cs="Arial"/>
          <w:color w:val="000000"/>
          <w:sz w:val="22"/>
          <w:lang w:eastAsia="zh-CN"/>
        </w:rPr>
        <w:t>on</w:t>
      </w:r>
      <w:r w:rsidR="0088143D">
        <w:rPr>
          <w:rFonts w:ascii="Arial" w:hAnsi="Arial" w:cs="Arial"/>
          <w:color w:val="000000"/>
          <w:sz w:val="22"/>
          <w:lang w:eastAsia="zh-CN"/>
        </w:rPr>
        <w:t xml:space="preserve"> </w:t>
      </w:r>
      <w:r w:rsidR="007C7F90">
        <w:rPr>
          <w:rFonts w:ascii="Arial" w:hAnsi="Arial" w:cs="Arial"/>
          <w:color w:val="000000"/>
          <w:sz w:val="22"/>
          <w:lang w:eastAsia="zh-CN"/>
        </w:rPr>
        <w:t>CSI-RS L3 measurement core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6CC3CA4" w14:textId="630D7440" w:rsidR="000F5D87" w:rsidRDefault="00FE5056" w:rsidP="00BB0A7A">
      <w:pPr>
        <w:spacing w:before="120" w:after="0"/>
        <w:rPr>
          <w:sz w:val="22"/>
          <w:szCs w:val="22"/>
          <w:lang w:val="en-US"/>
        </w:rPr>
      </w:pPr>
      <w:r>
        <w:rPr>
          <w:sz w:val="22"/>
          <w:szCs w:val="22"/>
          <w:lang w:val="en-US"/>
        </w:rPr>
        <w:t>In the RAN4#9</w:t>
      </w:r>
      <w:r w:rsidR="000F5D87">
        <w:rPr>
          <w:sz w:val="22"/>
          <w:szCs w:val="22"/>
          <w:lang w:val="en-US"/>
        </w:rPr>
        <w:t>8</w:t>
      </w:r>
      <w:r w:rsidR="0058361B">
        <w:rPr>
          <w:sz w:val="22"/>
          <w:szCs w:val="22"/>
          <w:lang w:val="en-US"/>
        </w:rPr>
        <w:t>bis</w:t>
      </w:r>
      <w:r>
        <w:rPr>
          <w:sz w:val="22"/>
          <w:szCs w:val="22"/>
          <w:lang w:val="en-US"/>
        </w:rPr>
        <w:t>-e meeting</w:t>
      </w:r>
      <w:r w:rsidR="003E49EB">
        <w:rPr>
          <w:sz w:val="22"/>
          <w:szCs w:val="22"/>
          <w:lang w:val="en-US"/>
        </w:rPr>
        <w:t xml:space="preserve">, </w:t>
      </w:r>
      <w:r w:rsidR="00FB24F8">
        <w:rPr>
          <w:sz w:val="22"/>
          <w:szCs w:val="22"/>
          <w:lang w:val="en-US"/>
        </w:rPr>
        <w:t>there were</w:t>
      </w:r>
      <w:r w:rsidR="000F5D87">
        <w:rPr>
          <w:sz w:val="22"/>
          <w:szCs w:val="22"/>
          <w:lang w:val="en-US"/>
        </w:rPr>
        <w:t xml:space="preserve"> continued </w:t>
      </w:r>
      <w:r w:rsidR="00FB24F8">
        <w:rPr>
          <w:sz w:val="22"/>
          <w:szCs w:val="22"/>
          <w:lang w:val="en-US"/>
        </w:rPr>
        <w:t>discussions on core requirements for CSI-RS based L3 mobility</w:t>
      </w:r>
      <w:r w:rsidR="00001EBB">
        <w:rPr>
          <w:sz w:val="22"/>
          <w:szCs w:val="22"/>
          <w:lang w:val="en-US"/>
        </w:rPr>
        <w:t xml:space="preserve">. </w:t>
      </w:r>
      <w:r w:rsidR="000F5D87">
        <w:rPr>
          <w:sz w:val="22"/>
          <w:szCs w:val="22"/>
          <w:lang w:val="en-US"/>
        </w:rPr>
        <w:t xml:space="preserve">Some agreements were made. </w:t>
      </w:r>
      <w:r w:rsidR="00001EBB">
        <w:rPr>
          <w:sz w:val="22"/>
          <w:szCs w:val="22"/>
          <w:lang w:val="en-US"/>
        </w:rPr>
        <w:t xml:space="preserve">There are </w:t>
      </w:r>
      <w:r w:rsidR="000F5D87">
        <w:rPr>
          <w:sz w:val="22"/>
          <w:szCs w:val="22"/>
          <w:lang w:val="en-US"/>
        </w:rPr>
        <w:t xml:space="preserve">also </w:t>
      </w:r>
      <w:r w:rsidR="005A794C">
        <w:rPr>
          <w:sz w:val="22"/>
          <w:szCs w:val="22"/>
          <w:lang w:val="en-US"/>
        </w:rPr>
        <w:t>remaining</w:t>
      </w:r>
      <w:r w:rsidR="00001EBB">
        <w:rPr>
          <w:sz w:val="22"/>
          <w:szCs w:val="22"/>
          <w:lang w:val="en-US"/>
        </w:rPr>
        <w:t xml:space="preserve"> open issues as captured in</w:t>
      </w:r>
      <w:r w:rsidR="002D122B">
        <w:rPr>
          <w:sz w:val="22"/>
          <w:szCs w:val="22"/>
          <w:lang w:val="en-US"/>
        </w:rPr>
        <w:t xml:space="preserve"> [1]</w:t>
      </w:r>
      <w:r w:rsidR="009F22C0">
        <w:rPr>
          <w:sz w:val="22"/>
          <w:szCs w:val="22"/>
          <w:lang w:val="en-US"/>
        </w:rPr>
        <w:t xml:space="preserve">. </w:t>
      </w:r>
    </w:p>
    <w:p w14:paraId="6FC1710D" w14:textId="2E57FDB7" w:rsidR="0055506E" w:rsidRPr="001D2FBF" w:rsidRDefault="00FF0FE2" w:rsidP="00BB0A7A">
      <w:pPr>
        <w:spacing w:before="120" w:after="0"/>
        <w:rPr>
          <w:sz w:val="22"/>
          <w:szCs w:val="22"/>
          <w:lang w:val="en-US"/>
        </w:rPr>
      </w:pPr>
      <w:r>
        <w:rPr>
          <w:sz w:val="22"/>
          <w:szCs w:val="22"/>
        </w:rPr>
        <w:t>We provided our views on core requirements for CSI-RS based L3 measurement in [2</w:t>
      </w:r>
      <w:r w:rsidR="00135992">
        <w:rPr>
          <w:sz w:val="22"/>
          <w:szCs w:val="22"/>
        </w:rPr>
        <w:t>, 3]</w:t>
      </w:r>
      <w:r>
        <w:rPr>
          <w:sz w:val="22"/>
          <w:szCs w:val="22"/>
        </w:rPr>
        <w:t xml:space="preserve"> in the </w:t>
      </w:r>
      <w:r w:rsidR="00135992">
        <w:rPr>
          <w:sz w:val="22"/>
          <w:szCs w:val="22"/>
        </w:rPr>
        <w:t>p</w:t>
      </w:r>
      <w:r>
        <w:rPr>
          <w:sz w:val="22"/>
          <w:szCs w:val="22"/>
        </w:rPr>
        <w:t>ast meeting</w:t>
      </w:r>
      <w:r w:rsidR="00135992">
        <w:rPr>
          <w:sz w:val="22"/>
          <w:szCs w:val="22"/>
        </w:rPr>
        <w:t>s</w:t>
      </w:r>
      <w:r>
        <w:rPr>
          <w:sz w:val="22"/>
          <w:szCs w:val="22"/>
        </w:rPr>
        <w:t xml:space="preserve">. </w:t>
      </w:r>
      <w:r w:rsidR="00CF5BC2">
        <w:rPr>
          <w:sz w:val="22"/>
          <w:szCs w:val="22"/>
          <w:lang w:val="en-US"/>
        </w:rPr>
        <w:t xml:space="preserve">In this contribution, we </w:t>
      </w:r>
      <w:r>
        <w:rPr>
          <w:sz w:val="22"/>
          <w:szCs w:val="22"/>
          <w:lang w:val="en-US"/>
        </w:rPr>
        <w:t xml:space="preserve">further </w:t>
      </w:r>
      <w:r w:rsidR="00CF5BC2">
        <w:rPr>
          <w:sz w:val="22"/>
          <w:szCs w:val="22"/>
          <w:lang w:val="en-US"/>
        </w:rPr>
        <w:t xml:space="preserve">provide our views on the open issues </w:t>
      </w:r>
      <w:r w:rsidR="00A36C6E">
        <w:rPr>
          <w:sz w:val="22"/>
          <w:szCs w:val="22"/>
          <w:lang w:val="en-US"/>
        </w:rPr>
        <w:t>in [1]</w:t>
      </w:r>
      <w:r w:rsidR="00CF5BC2">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588604EE" w14:textId="61455F93" w:rsidR="008A0055" w:rsidRPr="00CC2280" w:rsidRDefault="00A36C6E" w:rsidP="00172651">
      <w:pPr>
        <w:spacing w:before="240"/>
        <w:rPr>
          <w:b/>
          <w:bCs/>
          <w:sz w:val="22"/>
          <w:szCs w:val="22"/>
          <w:u w:val="single"/>
          <w:lang w:eastAsia="zh-CN"/>
        </w:rPr>
      </w:pPr>
      <w:r w:rsidRPr="00A36C6E">
        <w:rPr>
          <w:b/>
          <w:bCs/>
          <w:sz w:val="22"/>
          <w:szCs w:val="22"/>
          <w:u w:val="single"/>
          <w:lang w:eastAsia="zh-CN"/>
        </w:rPr>
        <w:t>Time domain restriction for CSI-RS configuration</w:t>
      </w:r>
    </w:p>
    <w:tbl>
      <w:tblPr>
        <w:tblStyle w:val="TableGrid"/>
        <w:tblW w:w="0" w:type="auto"/>
        <w:tblLook w:val="04A0" w:firstRow="1" w:lastRow="0" w:firstColumn="1" w:lastColumn="0" w:noHBand="0" w:noVBand="1"/>
      </w:tblPr>
      <w:tblGrid>
        <w:gridCol w:w="9629"/>
      </w:tblGrid>
      <w:tr w:rsidR="00A36C6E" w:rsidRPr="00FF0FE2" w14:paraId="607332E2" w14:textId="77777777" w:rsidTr="00EC605B">
        <w:tc>
          <w:tcPr>
            <w:tcW w:w="9629" w:type="dxa"/>
          </w:tcPr>
          <w:p w14:paraId="0C1330F4" w14:textId="77777777" w:rsidR="00A36C6E" w:rsidRPr="00134D46" w:rsidRDefault="00A36C6E" w:rsidP="00EC605B">
            <w:pPr>
              <w:numPr>
                <w:ilvl w:val="1"/>
                <w:numId w:val="27"/>
              </w:numPr>
              <w:spacing w:before="120" w:after="0"/>
              <w:rPr>
                <w:i/>
                <w:iCs/>
                <w:sz w:val="22"/>
                <w:szCs w:val="22"/>
              </w:rPr>
            </w:pPr>
            <w:r w:rsidRPr="00134D46">
              <w:rPr>
                <w:i/>
                <w:iCs/>
                <w:sz w:val="22"/>
                <w:szCs w:val="22"/>
              </w:rPr>
              <w:t>Time domain restriction for CSI-RS configuration</w:t>
            </w:r>
          </w:p>
          <w:p w14:paraId="5749ACEC" w14:textId="77777777" w:rsidR="00134D46" w:rsidRPr="00134D46" w:rsidRDefault="00134D46" w:rsidP="00EC605B">
            <w:pPr>
              <w:numPr>
                <w:ilvl w:val="0"/>
                <w:numId w:val="27"/>
              </w:numPr>
              <w:spacing w:before="120" w:after="0"/>
              <w:rPr>
                <w:i/>
                <w:iCs/>
                <w:sz w:val="22"/>
                <w:szCs w:val="22"/>
                <w:lang w:val="en-US"/>
              </w:rPr>
            </w:pPr>
            <w:r w:rsidRPr="00134D46">
              <w:rPr>
                <w:i/>
                <w:iCs/>
                <w:sz w:val="22"/>
                <w:szCs w:val="22"/>
                <w:lang w:val="en-US"/>
              </w:rPr>
              <w:t>Option 1: Rel-16 L3 CSI-RS requirements are defined under assumption that all CSI-RS resources in the same MO are configured in the same 5ms window</w:t>
            </w:r>
          </w:p>
          <w:p w14:paraId="407BC0FC" w14:textId="77777777" w:rsidR="00134D46" w:rsidRPr="00134D46" w:rsidRDefault="00134D46" w:rsidP="00EC605B">
            <w:pPr>
              <w:numPr>
                <w:ilvl w:val="2"/>
                <w:numId w:val="39"/>
              </w:numPr>
              <w:spacing w:before="120" w:after="0"/>
              <w:rPr>
                <w:i/>
                <w:iCs/>
                <w:sz w:val="22"/>
                <w:szCs w:val="22"/>
                <w:lang w:val="en-US"/>
              </w:rPr>
            </w:pPr>
            <w:r w:rsidRPr="00134D46">
              <w:rPr>
                <w:i/>
                <w:iCs/>
                <w:sz w:val="22"/>
                <w:szCs w:val="22"/>
                <w:lang w:val="en-US"/>
              </w:rPr>
              <w:t>Note: It is up to the network whether to configure all CSI-RS in the 5ms window and if CSI-RS resources are configured outside then UE may not measure it and the requirements do not apply.</w:t>
            </w:r>
          </w:p>
          <w:p w14:paraId="66A768EC" w14:textId="77777777" w:rsidR="00134D46" w:rsidRPr="00134D46" w:rsidRDefault="00134D46" w:rsidP="00EC605B">
            <w:pPr>
              <w:numPr>
                <w:ilvl w:val="0"/>
                <w:numId w:val="27"/>
              </w:numPr>
              <w:spacing w:before="120" w:after="0"/>
              <w:rPr>
                <w:i/>
                <w:iCs/>
                <w:sz w:val="22"/>
                <w:szCs w:val="22"/>
                <w:lang w:val="en-US"/>
              </w:rPr>
            </w:pPr>
            <w:r w:rsidRPr="00134D46">
              <w:rPr>
                <w:i/>
                <w:iCs/>
                <w:sz w:val="22"/>
                <w:szCs w:val="22"/>
                <w:lang w:val="en-US"/>
              </w:rPr>
              <w:t>Option 2: Keep the current specification unchanged</w:t>
            </w:r>
          </w:p>
          <w:p w14:paraId="29EF67F0" w14:textId="0A4E8465" w:rsidR="00A36C6E" w:rsidRPr="00FF0FE2" w:rsidRDefault="00134D46" w:rsidP="00A36C6E">
            <w:pPr>
              <w:numPr>
                <w:ilvl w:val="0"/>
                <w:numId w:val="27"/>
              </w:numPr>
              <w:spacing w:before="120" w:after="0"/>
              <w:rPr>
                <w:i/>
                <w:iCs/>
                <w:sz w:val="22"/>
                <w:szCs w:val="22"/>
                <w:lang w:val="en-US"/>
              </w:rPr>
            </w:pPr>
            <w:r w:rsidRPr="00134D46">
              <w:rPr>
                <w:i/>
                <w:iCs/>
                <w:sz w:val="22"/>
                <w:szCs w:val="22"/>
                <w:lang w:val="en-US"/>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tc>
      </w:tr>
    </w:tbl>
    <w:p w14:paraId="4570BCA4" w14:textId="081B017A" w:rsidR="00A36C6E" w:rsidRDefault="00A36C6E" w:rsidP="008A0055">
      <w:pPr>
        <w:spacing w:before="240" w:after="0"/>
        <w:rPr>
          <w:sz w:val="22"/>
          <w:szCs w:val="22"/>
          <w:lang w:eastAsia="zh-CN"/>
        </w:rPr>
      </w:pPr>
      <w:r>
        <w:rPr>
          <w:sz w:val="22"/>
          <w:szCs w:val="22"/>
          <w:lang w:eastAsia="zh-CN"/>
        </w:rPr>
        <w:t>This issue has been discussed for several meetings.</w:t>
      </w:r>
      <w:r w:rsidR="009169DD">
        <w:rPr>
          <w:sz w:val="22"/>
          <w:szCs w:val="22"/>
          <w:lang w:eastAsia="zh-CN"/>
        </w:rPr>
        <w:t xml:space="preserve"> In the last meeting we proposed option 3 as a compromise way forward to address the concern on limited resources to configure CSI-RS resources from network side.</w:t>
      </w:r>
      <w:r w:rsidR="008F7337">
        <w:rPr>
          <w:sz w:val="22"/>
          <w:szCs w:val="22"/>
          <w:lang w:eastAsia="zh-CN"/>
        </w:rPr>
        <w:t xml:space="preserve"> It may also be operator’s interest. However, the potential compromise option 3 is at the cost of UE complexity. Since this is still controversial, the possible way forward is to keep the current </w:t>
      </w:r>
      <w:proofErr w:type="spellStart"/>
      <w:r w:rsidR="008F7337">
        <w:rPr>
          <w:sz w:val="22"/>
          <w:szCs w:val="22"/>
          <w:lang w:eastAsia="zh-CN"/>
        </w:rPr>
        <w:t>specificiation</w:t>
      </w:r>
      <w:proofErr w:type="spellEnd"/>
      <w:r w:rsidR="008F7337">
        <w:rPr>
          <w:sz w:val="22"/>
          <w:szCs w:val="22"/>
          <w:lang w:eastAsia="zh-CN"/>
        </w:rPr>
        <w:t xml:space="preserve"> unchanged. In our understanding the current </w:t>
      </w:r>
      <w:proofErr w:type="spellStart"/>
      <w:r w:rsidR="008F7337">
        <w:rPr>
          <w:sz w:val="22"/>
          <w:szCs w:val="22"/>
          <w:lang w:eastAsia="zh-CN"/>
        </w:rPr>
        <w:t>specificiation</w:t>
      </w:r>
      <w:proofErr w:type="spellEnd"/>
      <w:r w:rsidR="008F7337">
        <w:rPr>
          <w:sz w:val="22"/>
          <w:szCs w:val="22"/>
          <w:lang w:eastAsia="zh-CN"/>
        </w:rPr>
        <w:t xml:space="preserve"> is quite clear and only one 5ms window is allowed during measurement period.</w:t>
      </w:r>
    </w:p>
    <w:p w14:paraId="65677BA6" w14:textId="5F66EE04" w:rsidR="008F7337" w:rsidRPr="00DF48FA" w:rsidRDefault="008A0055" w:rsidP="00692589">
      <w:pPr>
        <w:numPr>
          <w:ilvl w:val="1"/>
          <w:numId w:val="27"/>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w:t>
      </w:r>
      <w:r w:rsidR="00611728" w:rsidRPr="00DF48FA">
        <w:rPr>
          <w:b/>
          <w:bCs/>
          <w:i/>
          <w:iCs/>
          <w:sz w:val="22"/>
          <w:szCs w:val="22"/>
          <w:lang w:eastAsia="zh-CN"/>
        </w:rPr>
        <w:t>1</w:t>
      </w:r>
      <w:r w:rsidRPr="00DF48FA">
        <w:rPr>
          <w:b/>
          <w:bCs/>
          <w:i/>
          <w:iCs/>
          <w:sz w:val="22"/>
          <w:szCs w:val="22"/>
          <w:lang w:eastAsia="zh-CN"/>
        </w:rPr>
        <w:t xml:space="preserve">: </w:t>
      </w:r>
      <w:r w:rsidR="008F7337" w:rsidRPr="00DF48FA">
        <w:rPr>
          <w:b/>
          <w:bCs/>
          <w:i/>
          <w:iCs/>
          <w:sz w:val="22"/>
          <w:szCs w:val="22"/>
          <w:lang w:eastAsia="zh-CN"/>
        </w:rPr>
        <w:t>If there is no agreemen</w:t>
      </w:r>
      <w:r w:rsidR="00DF48FA" w:rsidRPr="00DF48FA">
        <w:rPr>
          <w:b/>
          <w:bCs/>
          <w:i/>
          <w:iCs/>
          <w:sz w:val="22"/>
          <w:szCs w:val="22"/>
          <w:lang w:eastAsia="zh-CN"/>
        </w:rPr>
        <w:t>t on t</w:t>
      </w:r>
      <w:r w:rsidR="00DF48FA" w:rsidRPr="00DF48FA">
        <w:rPr>
          <w:b/>
          <w:bCs/>
          <w:i/>
          <w:iCs/>
          <w:sz w:val="22"/>
          <w:szCs w:val="22"/>
          <w:lang w:eastAsia="zh-CN"/>
        </w:rPr>
        <w:t>ime domain restriction for CSI-RS configuration</w:t>
      </w:r>
      <w:r w:rsidR="00DF48FA" w:rsidRPr="00DF48FA">
        <w:rPr>
          <w:b/>
          <w:bCs/>
          <w:i/>
          <w:iCs/>
          <w:sz w:val="22"/>
          <w:szCs w:val="22"/>
          <w:lang w:eastAsia="zh-CN"/>
        </w:rPr>
        <w:t>,</w:t>
      </w:r>
      <w:r w:rsidR="008F7337" w:rsidRPr="00DF48FA">
        <w:rPr>
          <w:b/>
          <w:bCs/>
          <w:i/>
          <w:iCs/>
          <w:sz w:val="22"/>
          <w:szCs w:val="22"/>
          <w:lang w:eastAsia="zh-CN"/>
        </w:rPr>
        <w:t xml:space="preserve"> then keep the current specification unchanged.</w:t>
      </w:r>
    </w:p>
    <w:p w14:paraId="2DCE1ED4" w14:textId="77777777" w:rsidR="00611728" w:rsidRPr="00611728" w:rsidRDefault="00611728" w:rsidP="008A0055">
      <w:pPr>
        <w:spacing w:before="240" w:after="0"/>
        <w:rPr>
          <w:b/>
          <w:bCs/>
          <w:i/>
          <w:iCs/>
          <w:sz w:val="22"/>
          <w:szCs w:val="22"/>
          <w:lang w:eastAsia="zh-CN"/>
        </w:rPr>
      </w:pPr>
    </w:p>
    <w:p w14:paraId="468041BB" w14:textId="726D2791" w:rsidR="008A0055" w:rsidRDefault="00A36C6E" w:rsidP="00172651">
      <w:pPr>
        <w:spacing w:before="240"/>
        <w:rPr>
          <w:b/>
          <w:bCs/>
          <w:sz w:val="22"/>
          <w:szCs w:val="22"/>
          <w:u w:val="single"/>
          <w:lang w:eastAsia="zh-CN"/>
        </w:rPr>
      </w:pPr>
      <w:r w:rsidRPr="00A36C6E">
        <w:rPr>
          <w:b/>
          <w:bCs/>
          <w:sz w:val="22"/>
          <w:szCs w:val="22"/>
          <w:u w:val="single"/>
          <w:lang w:eastAsia="zh-CN"/>
        </w:rPr>
        <w:t xml:space="preserve">UE </w:t>
      </w:r>
      <w:proofErr w:type="spellStart"/>
      <w:r w:rsidRPr="00A36C6E">
        <w:rPr>
          <w:b/>
          <w:bCs/>
          <w:sz w:val="22"/>
          <w:szCs w:val="22"/>
          <w:u w:val="single"/>
          <w:lang w:eastAsia="zh-CN"/>
        </w:rPr>
        <w:t>behavior</w:t>
      </w:r>
      <w:proofErr w:type="spellEnd"/>
      <w:r w:rsidRPr="00A36C6E">
        <w:rPr>
          <w:b/>
          <w:bCs/>
          <w:sz w:val="22"/>
          <w:szCs w:val="22"/>
          <w:u w:val="single"/>
          <w:lang w:eastAsia="zh-CN"/>
        </w:rPr>
        <w:t xml:space="preserve"> when the timing offset exceeds the threshold</w:t>
      </w:r>
    </w:p>
    <w:tbl>
      <w:tblPr>
        <w:tblStyle w:val="TableGrid"/>
        <w:tblW w:w="0" w:type="auto"/>
        <w:tblLook w:val="04A0" w:firstRow="1" w:lastRow="0" w:firstColumn="1" w:lastColumn="0" w:noHBand="0" w:noVBand="1"/>
      </w:tblPr>
      <w:tblGrid>
        <w:gridCol w:w="9629"/>
      </w:tblGrid>
      <w:tr w:rsidR="00A36C6E" w:rsidRPr="00FF0FE2" w14:paraId="231D0F49" w14:textId="77777777" w:rsidTr="00EC605B">
        <w:tc>
          <w:tcPr>
            <w:tcW w:w="9629" w:type="dxa"/>
          </w:tcPr>
          <w:p w14:paraId="36B6A060" w14:textId="77777777" w:rsidR="00134D46" w:rsidRPr="00134D46" w:rsidRDefault="00A36C6E" w:rsidP="00EC605B">
            <w:pPr>
              <w:numPr>
                <w:ilvl w:val="1"/>
                <w:numId w:val="27"/>
              </w:numPr>
              <w:spacing w:before="120" w:after="0"/>
              <w:rPr>
                <w:i/>
                <w:iCs/>
                <w:sz w:val="22"/>
                <w:szCs w:val="22"/>
              </w:rPr>
            </w:pPr>
            <w:r w:rsidRPr="00134D46">
              <w:rPr>
                <w:i/>
                <w:iCs/>
                <w:sz w:val="22"/>
                <w:szCs w:val="22"/>
              </w:rPr>
              <w:t xml:space="preserve">UE </w:t>
            </w:r>
            <w:proofErr w:type="spellStart"/>
            <w:r w:rsidRPr="00134D46">
              <w:rPr>
                <w:i/>
                <w:iCs/>
                <w:sz w:val="22"/>
                <w:szCs w:val="22"/>
              </w:rPr>
              <w:t>behavior</w:t>
            </w:r>
            <w:proofErr w:type="spellEnd"/>
            <w:r w:rsidRPr="00134D46">
              <w:rPr>
                <w:i/>
                <w:iCs/>
                <w:sz w:val="22"/>
                <w:szCs w:val="22"/>
              </w:rPr>
              <w:t xml:space="preserve"> when the timing offset exceeds the threshold</w:t>
            </w:r>
            <w:r>
              <w:rPr>
                <w:i/>
                <w:iCs/>
                <w:sz w:val="22"/>
                <w:szCs w:val="22"/>
              </w:rPr>
              <w:t xml:space="preserve"> (</w:t>
            </w:r>
            <w:r w:rsidRPr="00134D46">
              <w:rPr>
                <w:i/>
                <w:iCs/>
                <w:sz w:val="22"/>
                <w:szCs w:val="22"/>
              </w:rPr>
              <w:t>In</w:t>
            </w:r>
            <w:r w:rsidR="00134D46" w:rsidRPr="00134D46">
              <w:rPr>
                <w:i/>
                <w:iCs/>
                <w:sz w:val="22"/>
                <w:szCs w:val="22"/>
              </w:rPr>
              <w:t xml:space="preserve"> R16 with single FFT assumption</w:t>
            </w:r>
            <w:r>
              <w:rPr>
                <w:i/>
                <w:iCs/>
                <w:sz w:val="22"/>
                <w:szCs w:val="22"/>
              </w:rPr>
              <w:t>)</w:t>
            </w:r>
            <w:r w:rsidR="00134D46" w:rsidRPr="00134D46">
              <w:rPr>
                <w:i/>
                <w:iCs/>
                <w:sz w:val="22"/>
                <w:szCs w:val="22"/>
              </w:rPr>
              <w:t xml:space="preserve"> </w:t>
            </w:r>
          </w:p>
          <w:p w14:paraId="1733603D" w14:textId="77777777" w:rsidR="00134D46" w:rsidRPr="00134D46" w:rsidRDefault="00134D46" w:rsidP="00EC605B">
            <w:pPr>
              <w:numPr>
                <w:ilvl w:val="0"/>
                <w:numId w:val="27"/>
              </w:numPr>
              <w:tabs>
                <w:tab w:val="num" w:pos="1440"/>
              </w:tabs>
              <w:spacing w:before="120" w:after="0"/>
              <w:rPr>
                <w:i/>
                <w:iCs/>
                <w:sz w:val="22"/>
                <w:szCs w:val="22"/>
              </w:rPr>
            </w:pPr>
            <w:r w:rsidRPr="00134D46">
              <w:rPr>
                <w:i/>
                <w:iCs/>
                <w:sz w:val="22"/>
                <w:szCs w:val="22"/>
              </w:rPr>
              <w:t>Option1</w:t>
            </w:r>
          </w:p>
          <w:p w14:paraId="28FFC413" w14:textId="77777777" w:rsidR="00134D46" w:rsidRPr="00134D46" w:rsidRDefault="00134D46" w:rsidP="00EC605B">
            <w:pPr>
              <w:numPr>
                <w:ilvl w:val="2"/>
                <w:numId w:val="39"/>
              </w:numPr>
              <w:spacing w:before="120" w:after="0"/>
              <w:rPr>
                <w:i/>
                <w:iCs/>
                <w:sz w:val="22"/>
                <w:szCs w:val="22"/>
                <w:lang w:val="en-US"/>
              </w:rPr>
            </w:pPr>
            <w:r w:rsidRPr="00134D46">
              <w:rPr>
                <w:i/>
                <w:iCs/>
                <w:sz w:val="22"/>
                <w:szCs w:val="22"/>
                <w:lang w:val="en-US"/>
              </w:rPr>
              <w:lastRenderedPageBreak/>
              <w:t xml:space="preserve">For intra-frequency measurement, the UE is not required to measure the configured CSI-RS resources of a </w:t>
            </w:r>
            <w:proofErr w:type="spellStart"/>
            <w:r w:rsidRPr="00134D46">
              <w:rPr>
                <w:i/>
                <w:iCs/>
                <w:sz w:val="22"/>
                <w:szCs w:val="22"/>
                <w:lang w:val="en-US"/>
              </w:rPr>
              <w:t>neighbour</w:t>
            </w:r>
            <w:proofErr w:type="spellEnd"/>
            <w:r w:rsidRPr="00134D46">
              <w:rPr>
                <w:i/>
                <w:iCs/>
                <w:sz w:val="22"/>
                <w:szCs w:val="22"/>
                <w:lang w:val="en-US"/>
              </w:rPr>
              <w:t xml:space="preserve"> cell if the symbol level misalignment between serving and the corresponding </w:t>
            </w:r>
            <w:proofErr w:type="spellStart"/>
            <w:r w:rsidRPr="00134D46">
              <w:rPr>
                <w:i/>
                <w:iCs/>
                <w:sz w:val="22"/>
                <w:szCs w:val="22"/>
                <w:lang w:val="en-US"/>
              </w:rPr>
              <w:t>neighbour</w:t>
            </w:r>
            <w:proofErr w:type="spellEnd"/>
            <w:r w:rsidRPr="00134D46">
              <w:rPr>
                <w:i/>
                <w:iCs/>
                <w:sz w:val="22"/>
                <w:szCs w:val="22"/>
                <w:lang w:val="en-US"/>
              </w:rPr>
              <w:t xml:space="preserve"> cell exceeds the threshold. </w:t>
            </w:r>
          </w:p>
          <w:p w14:paraId="7711E46A" w14:textId="77777777" w:rsidR="00134D46" w:rsidRPr="00134D46" w:rsidRDefault="00134D46" w:rsidP="00EC605B">
            <w:pPr>
              <w:numPr>
                <w:ilvl w:val="2"/>
                <w:numId w:val="39"/>
              </w:numPr>
              <w:spacing w:before="120" w:after="0"/>
              <w:rPr>
                <w:i/>
                <w:iCs/>
                <w:sz w:val="22"/>
                <w:szCs w:val="22"/>
                <w:lang w:val="en-US"/>
              </w:rPr>
            </w:pPr>
            <w:r w:rsidRPr="00134D46">
              <w:rPr>
                <w:i/>
                <w:iCs/>
                <w:sz w:val="22"/>
                <w:szCs w:val="22"/>
                <w:lang w:val="en-US"/>
              </w:rPr>
              <w:t xml:space="preserve">For inter-frequency measurement, UE can pick up any cell as the reference cell per frequency layer. UE is not required to measure the configured CSI-RS resources of a </w:t>
            </w:r>
            <w:proofErr w:type="spellStart"/>
            <w:r w:rsidRPr="00134D46">
              <w:rPr>
                <w:i/>
                <w:iCs/>
                <w:sz w:val="22"/>
                <w:szCs w:val="22"/>
                <w:lang w:val="en-US"/>
              </w:rPr>
              <w:t>neighbour</w:t>
            </w:r>
            <w:proofErr w:type="spellEnd"/>
            <w:r w:rsidRPr="00134D46">
              <w:rPr>
                <w:i/>
                <w:iCs/>
                <w:sz w:val="22"/>
                <w:szCs w:val="22"/>
                <w:lang w:val="en-US"/>
              </w:rPr>
              <w:t xml:space="preserve"> cell if the symbol level misalignment between the reference cell and the corresponding </w:t>
            </w:r>
            <w:proofErr w:type="spellStart"/>
            <w:r w:rsidRPr="00134D46">
              <w:rPr>
                <w:i/>
                <w:iCs/>
                <w:sz w:val="22"/>
                <w:szCs w:val="22"/>
                <w:lang w:val="en-US"/>
              </w:rPr>
              <w:t>neighbour</w:t>
            </w:r>
            <w:proofErr w:type="spellEnd"/>
            <w:r w:rsidRPr="00134D46">
              <w:rPr>
                <w:i/>
                <w:iCs/>
                <w:sz w:val="22"/>
                <w:szCs w:val="22"/>
                <w:lang w:val="en-US"/>
              </w:rPr>
              <w:t xml:space="preserve"> cell belonging to the same frequency layer exceeds the threshold. </w:t>
            </w:r>
          </w:p>
          <w:p w14:paraId="0474BCB5" w14:textId="77777777" w:rsidR="00134D46" w:rsidRPr="00134D46" w:rsidRDefault="00134D46" w:rsidP="00EC605B">
            <w:pPr>
              <w:numPr>
                <w:ilvl w:val="0"/>
                <w:numId w:val="27"/>
              </w:numPr>
              <w:tabs>
                <w:tab w:val="num" w:pos="1440"/>
              </w:tabs>
              <w:spacing w:before="120" w:after="0"/>
              <w:rPr>
                <w:i/>
                <w:iCs/>
                <w:sz w:val="22"/>
                <w:szCs w:val="22"/>
              </w:rPr>
            </w:pPr>
            <w:r w:rsidRPr="00134D46">
              <w:rPr>
                <w:i/>
                <w:iCs/>
                <w:sz w:val="22"/>
                <w:szCs w:val="22"/>
              </w:rPr>
              <w:t>Option2:</w:t>
            </w:r>
          </w:p>
          <w:p w14:paraId="3FE08362" w14:textId="464EFF94" w:rsidR="00A36C6E" w:rsidRPr="00FF0FE2" w:rsidRDefault="00134D46" w:rsidP="00172651">
            <w:pPr>
              <w:numPr>
                <w:ilvl w:val="2"/>
                <w:numId w:val="39"/>
              </w:numPr>
              <w:spacing w:before="120" w:after="0"/>
              <w:rPr>
                <w:i/>
                <w:iCs/>
                <w:sz w:val="22"/>
                <w:szCs w:val="22"/>
                <w:lang w:val="en-US"/>
              </w:rPr>
            </w:pPr>
            <w:r w:rsidRPr="00134D46">
              <w:rPr>
                <w:i/>
                <w:iCs/>
                <w:sz w:val="22"/>
                <w:szCs w:val="22"/>
                <w:lang w:val="en-US"/>
              </w:rPr>
              <w:t>No spec updates are needed.</w:t>
            </w:r>
          </w:p>
        </w:tc>
      </w:tr>
    </w:tbl>
    <w:p w14:paraId="024A62B7" w14:textId="3EA399AF" w:rsidR="00A36C6E" w:rsidRDefault="00E04BD1" w:rsidP="008C7F26">
      <w:pPr>
        <w:spacing w:before="240" w:after="0"/>
        <w:rPr>
          <w:sz w:val="22"/>
          <w:szCs w:val="22"/>
          <w:lang w:eastAsia="zh-CN"/>
        </w:rPr>
      </w:pPr>
      <w:r>
        <w:rPr>
          <w:sz w:val="22"/>
          <w:szCs w:val="22"/>
          <w:lang w:eastAsia="zh-CN"/>
        </w:rPr>
        <w:lastRenderedPageBreak/>
        <w:t xml:space="preserve">Since the CSI-RS based measurement accuracy requirements do not apply when timing offset exceeds the defined threshold, there may be degradation of </w:t>
      </w:r>
      <w:r w:rsidR="00737D3A">
        <w:rPr>
          <w:sz w:val="22"/>
          <w:szCs w:val="22"/>
          <w:lang w:eastAsia="zh-CN"/>
        </w:rPr>
        <w:t>mobility performance due to decision may be made based on inaccura</w:t>
      </w:r>
      <w:r w:rsidR="008C7F26">
        <w:rPr>
          <w:sz w:val="22"/>
          <w:szCs w:val="22"/>
          <w:lang w:eastAsia="zh-CN"/>
        </w:rPr>
        <w:t>te</w:t>
      </w:r>
      <w:r w:rsidR="00737D3A">
        <w:rPr>
          <w:sz w:val="22"/>
          <w:szCs w:val="22"/>
          <w:lang w:eastAsia="zh-CN"/>
        </w:rPr>
        <w:t xml:space="preserve"> reported results. </w:t>
      </w:r>
      <w:r w:rsidR="008C7F26">
        <w:rPr>
          <w:sz w:val="22"/>
          <w:szCs w:val="22"/>
          <w:lang w:eastAsia="zh-CN"/>
        </w:rPr>
        <w:t xml:space="preserve">However, if UE is required to </w:t>
      </w:r>
      <w:r w:rsidR="007B074B">
        <w:rPr>
          <w:sz w:val="22"/>
          <w:szCs w:val="22"/>
          <w:lang w:eastAsia="zh-CN"/>
        </w:rPr>
        <w:t xml:space="preserve">always </w:t>
      </w:r>
      <w:r w:rsidR="008C7F26">
        <w:rPr>
          <w:sz w:val="22"/>
          <w:szCs w:val="22"/>
          <w:lang w:eastAsia="zh-CN"/>
        </w:rPr>
        <w:t xml:space="preserve">check timing offset between reference timing cell and neighbour cell it is extra complexity to the UE. Moreover, </w:t>
      </w:r>
      <w:r w:rsidR="003C4D89" w:rsidRPr="003C4D89">
        <w:rPr>
          <w:sz w:val="22"/>
          <w:szCs w:val="22"/>
          <w:lang w:eastAsia="zh-CN"/>
        </w:rPr>
        <w:t xml:space="preserve">UE may never perform CSI-RS based measurement between serving cell and </w:t>
      </w:r>
      <w:proofErr w:type="spellStart"/>
      <w:r w:rsidR="003C4D89" w:rsidRPr="003C4D89">
        <w:rPr>
          <w:sz w:val="22"/>
          <w:szCs w:val="22"/>
          <w:lang w:eastAsia="zh-CN"/>
        </w:rPr>
        <w:t>neighbor</w:t>
      </w:r>
      <w:proofErr w:type="spellEnd"/>
      <w:r w:rsidR="003C4D89" w:rsidRPr="003C4D89">
        <w:rPr>
          <w:sz w:val="22"/>
          <w:szCs w:val="22"/>
          <w:lang w:eastAsia="zh-CN"/>
        </w:rPr>
        <w:t xml:space="preserve"> cells for intra frequency measurement</w:t>
      </w:r>
      <w:r w:rsidR="007B074B" w:rsidRPr="007B074B">
        <w:rPr>
          <w:sz w:val="22"/>
          <w:szCs w:val="22"/>
          <w:lang w:eastAsia="zh-CN"/>
        </w:rPr>
        <w:t xml:space="preserve"> </w:t>
      </w:r>
      <w:r w:rsidR="007B074B" w:rsidRPr="003C4D89">
        <w:rPr>
          <w:sz w:val="22"/>
          <w:szCs w:val="22"/>
          <w:lang w:eastAsia="zh-CN"/>
        </w:rPr>
        <w:t>due to large timing offset</w:t>
      </w:r>
      <w:r w:rsidR="003C4D89" w:rsidRPr="003C4D89">
        <w:rPr>
          <w:sz w:val="22"/>
          <w:szCs w:val="22"/>
          <w:lang w:eastAsia="zh-CN"/>
        </w:rPr>
        <w:t xml:space="preserve">, especially in Heterogenous network. The reason </w:t>
      </w:r>
      <w:r w:rsidR="008C7F26">
        <w:rPr>
          <w:sz w:val="22"/>
          <w:szCs w:val="22"/>
          <w:lang w:eastAsia="zh-CN"/>
        </w:rPr>
        <w:t xml:space="preserve">of </w:t>
      </w:r>
      <w:r w:rsidR="008C7F26" w:rsidRPr="003C4D89">
        <w:rPr>
          <w:sz w:val="22"/>
          <w:szCs w:val="22"/>
          <w:lang w:eastAsia="zh-CN"/>
        </w:rPr>
        <w:t>no reported measurement results</w:t>
      </w:r>
      <w:r w:rsidR="008C7F26" w:rsidRPr="003C4D89">
        <w:rPr>
          <w:sz w:val="22"/>
          <w:szCs w:val="22"/>
          <w:lang w:eastAsia="zh-CN"/>
        </w:rPr>
        <w:t xml:space="preserve"> </w:t>
      </w:r>
      <w:r w:rsidR="003C4D89" w:rsidRPr="003C4D89">
        <w:rPr>
          <w:sz w:val="22"/>
          <w:szCs w:val="22"/>
          <w:lang w:eastAsia="zh-CN"/>
        </w:rPr>
        <w:t>is unknown to network</w:t>
      </w:r>
      <w:r w:rsidR="008C7F26">
        <w:rPr>
          <w:sz w:val="22"/>
          <w:szCs w:val="22"/>
          <w:lang w:eastAsia="zh-CN"/>
        </w:rPr>
        <w:t xml:space="preserve">. If event triggered measurement is configured then it may be </w:t>
      </w:r>
      <w:r w:rsidR="003C4D89" w:rsidRPr="003C4D89">
        <w:rPr>
          <w:sz w:val="22"/>
          <w:szCs w:val="22"/>
          <w:lang w:eastAsia="zh-CN"/>
        </w:rPr>
        <w:t xml:space="preserve">due to event condition is not met, or </w:t>
      </w:r>
      <w:r w:rsidR="008C7F26">
        <w:rPr>
          <w:sz w:val="22"/>
          <w:szCs w:val="22"/>
          <w:lang w:eastAsia="zh-CN"/>
        </w:rPr>
        <w:t xml:space="preserve">it could be </w:t>
      </w:r>
      <w:r w:rsidR="003C4D89" w:rsidRPr="003C4D89">
        <w:rPr>
          <w:sz w:val="22"/>
          <w:szCs w:val="22"/>
          <w:lang w:eastAsia="zh-CN"/>
        </w:rPr>
        <w:t>due to timing offset</w:t>
      </w:r>
      <w:r w:rsidR="008C7F26">
        <w:rPr>
          <w:sz w:val="22"/>
          <w:szCs w:val="22"/>
          <w:lang w:eastAsia="zh-CN"/>
        </w:rPr>
        <w:t xml:space="preserve"> threshold is not met</w:t>
      </w:r>
      <w:r w:rsidR="003C4D89" w:rsidRPr="003C4D89">
        <w:rPr>
          <w:sz w:val="22"/>
          <w:szCs w:val="22"/>
          <w:lang w:eastAsia="zh-CN"/>
        </w:rPr>
        <w:t xml:space="preserve">. This may </w:t>
      </w:r>
      <w:r w:rsidR="008C7F26">
        <w:rPr>
          <w:sz w:val="22"/>
          <w:szCs w:val="22"/>
          <w:lang w:eastAsia="zh-CN"/>
        </w:rPr>
        <w:t xml:space="preserve">also </w:t>
      </w:r>
      <w:r w:rsidR="003C4D89" w:rsidRPr="003C4D89">
        <w:rPr>
          <w:sz w:val="22"/>
          <w:szCs w:val="22"/>
          <w:lang w:eastAsia="zh-CN"/>
        </w:rPr>
        <w:t>highly degrade UE mobility performance.</w:t>
      </w:r>
    </w:p>
    <w:p w14:paraId="53C78EE2" w14:textId="70FED34D" w:rsidR="008C7F26" w:rsidRDefault="007B074B" w:rsidP="008C7F26">
      <w:pPr>
        <w:spacing w:before="240" w:after="0"/>
        <w:rPr>
          <w:sz w:val="22"/>
          <w:szCs w:val="22"/>
          <w:lang w:eastAsia="zh-CN"/>
        </w:rPr>
      </w:pPr>
      <w:r>
        <w:rPr>
          <w:sz w:val="22"/>
          <w:szCs w:val="22"/>
          <w:lang w:eastAsia="zh-CN"/>
        </w:rPr>
        <w:t>It would be better to leave this to UE implementation. Furthermore, for multiple FFT capable UE, there should be no problem with large timing offset. There is no such UE capability in Rel-16.</w:t>
      </w:r>
    </w:p>
    <w:p w14:paraId="41A6D4E3" w14:textId="06EB2586" w:rsidR="0015200B" w:rsidRPr="009C72B0" w:rsidRDefault="00BE6732" w:rsidP="00B823C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007B074B">
        <w:rPr>
          <w:b/>
          <w:bCs/>
          <w:i/>
          <w:iCs/>
          <w:sz w:val="22"/>
          <w:szCs w:val="22"/>
          <w:lang w:eastAsia="zh-CN"/>
        </w:rPr>
        <w:t>No UE behaviour is specified when timing offset exceeds the threshold</w:t>
      </w:r>
      <w:r w:rsidR="009C72B0" w:rsidRPr="009C72B0">
        <w:rPr>
          <w:b/>
          <w:bCs/>
          <w:i/>
          <w:iCs/>
          <w:sz w:val="22"/>
          <w:szCs w:val="22"/>
          <w:lang w:eastAsia="zh-CN"/>
        </w:rPr>
        <w:t>.</w:t>
      </w:r>
    </w:p>
    <w:p w14:paraId="542503BE" w14:textId="77777777" w:rsidR="00E2022D" w:rsidRDefault="00E2022D" w:rsidP="00B823CA">
      <w:pPr>
        <w:spacing w:before="240" w:after="0"/>
        <w:rPr>
          <w:b/>
          <w:bCs/>
          <w:sz w:val="22"/>
          <w:szCs w:val="22"/>
          <w:u w:val="single"/>
          <w:lang w:eastAsia="zh-CN"/>
        </w:rPr>
      </w:pPr>
    </w:p>
    <w:p w14:paraId="25759435" w14:textId="6BFEF29F" w:rsidR="00CC2280" w:rsidRPr="00CC2280" w:rsidRDefault="00A36C6E" w:rsidP="007B074B">
      <w:pPr>
        <w:spacing w:before="240"/>
        <w:rPr>
          <w:b/>
          <w:bCs/>
          <w:sz w:val="22"/>
          <w:szCs w:val="22"/>
          <w:u w:val="single"/>
          <w:lang w:eastAsia="zh-CN"/>
        </w:rPr>
      </w:pPr>
      <w:r>
        <w:rPr>
          <w:b/>
          <w:bCs/>
          <w:sz w:val="22"/>
          <w:szCs w:val="22"/>
          <w:u w:val="single"/>
          <w:lang w:eastAsia="zh-CN"/>
        </w:rPr>
        <w:t>T</w:t>
      </w:r>
      <w:r w:rsidRPr="00A36C6E">
        <w:rPr>
          <w:b/>
          <w:bCs/>
          <w:sz w:val="22"/>
          <w:szCs w:val="22"/>
          <w:u w:val="single"/>
          <w:lang w:eastAsia="zh-CN"/>
        </w:rPr>
        <w:t xml:space="preserve">ime validity of the detected </w:t>
      </w:r>
      <w:proofErr w:type="spellStart"/>
      <w:r w:rsidRPr="00A36C6E">
        <w:rPr>
          <w:b/>
          <w:bCs/>
          <w:sz w:val="22"/>
          <w:szCs w:val="22"/>
          <w:u w:val="single"/>
          <w:lang w:eastAsia="zh-CN"/>
        </w:rPr>
        <w:t>assocaitedSSB</w:t>
      </w:r>
      <w:proofErr w:type="spellEnd"/>
    </w:p>
    <w:tbl>
      <w:tblPr>
        <w:tblStyle w:val="TableGrid"/>
        <w:tblW w:w="0" w:type="auto"/>
        <w:tblLook w:val="04A0" w:firstRow="1" w:lastRow="0" w:firstColumn="1" w:lastColumn="0" w:noHBand="0" w:noVBand="1"/>
      </w:tblPr>
      <w:tblGrid>
        <w:gridCol w:w="9629"/>
      </w:tblGrid>
      <w:tr w:rsidR="00A36C6E" w:rsidRPr="00FF0FE2" w14:paraId="16D6C914" w14:textId="77777777" w:rsidTr="00EC605B">
        <w:tc>
          <w:tcPr>
            <w:tcW w:w="9629" w:type="dxa"/>
          </w:tcPr>
          <w:p w14:paraId="769B607C" w14:textId="77777777" w:rsidR="00135992" w:rsidRPr="00135992" w:rsidRDefault="00135992" w:rsidP="00EC605B">
            <w:pPr>
              <w:numPr>
                <w:ilvl w:val="1"/>
                <w:numId w:val="27"/>
              </w:numPr>
              <w:spacing w:before="120" w:after="0"/>
              <w:rPr>
                <w:i/>
                <w:iCs/>
                <w:sz w:val="22"/>
                <w:szCs w:val="22"/>
              </w:rPr>
            </w:pPr>
            <w:r w:rsidRPr="00135992">
              <w:rPr>
                <w:i/>
                <w:iCs/>
                <w:sz w:val="22"/>
                <w:szCs w:val="22"/>
              </w:rPr>
              <w:t xml:space="preserve">Further clarification on the time validity of the detected </w:t>
            </w:r>
            <w:proofErr w:type="spellStart"/>
            <w:r w:rsidRPr="00135992">
              <w:rPr>
                <w:i/>
                <w:iCs/>
                <w:sz w:val="22"/>
                <w:szCs w:val="22"/>
              </w:rPr>
              <w:t>assocaitedSSB</w:t>
            </w:r>
            <w:proofErr w:type="spellEnd"/>
            <w:r w:rsidRPr="00135992">
              <w:rPr>
                <w:i/>
                <w:iCs/>
                <w:sz w:val="22"/>
                <w:szCs w:val="22"/>
              </w:rPr>
              <w:t>.</w:t>
            </w:r>
          </w:p>
          <w:p w14:paraId="41D17087" w14:textId="77777777" w:rsidR="00135992" w:rsidRPr="00135992" w:rsidRDefault="00135992" w:rsidP="00EC605B">
            <w:pPr>
              <w:numPr>
                <w:ilvl w:val="0"/>
                <w:numId w:val="27"/>
              </w:numPr>
              <w:tabs>
                <w:tab w:val="num" w:pos="1440"/>
              </w:tabs>
              <w:spacing w:before="120" w:after="0"/>
              <w:rPr>
                <w:i/>
                <w:iCs/>
                <w:sz w:val="22"/>
                <w:szCs w:val="22"/>
                <w:lang w:val="en-US"/>
              </w:rPr>
            </w:pPr>
            <w:r w:rsidRPr="00135992">
              <w:rPr>
                <w:i/>
                <w:iCs/>
                <w:sz w:val="22"/>
                <w:szCs w:val="22"/>
                <w:lang w:val="en-US"/>
              </w:rPr>
              <w:t xml:space="preserve">Option 1: </w:t>
            </w:r>
            <w:r w:rsidRPr="00135992">
              <w:rPr>
                <w:i/>
                <w:iCs/>
                <w:sz w:val="22"/>
                <w:szCs w:val="22"/>
              </w:rPr>
              <w:t xml:space="preserve">The </w:t>
            </w:r>
            <w:proofErr w:type="spellStart"/>
            <w:r w:rsidRPr="00135992">
              <w:rPr>
                <w:i/>
                <w:iCs/>
                <w:sz w:val="22"/>
                <w:szCs w:val="22"/>
              </w:rPr>
              <w:t>associatedSSB</w:t>
            </w:r>
            <w:proofErr w:type="spellEnd"/>
            <w:r w:rsidRPr="00135992">
              <w:rPr>
                <w:i/>
                <w:iCs/>
                <w:sz w:val="22"/>
                <w:szCs w:val="22"/>
              </w:rPr>
              <w:t xml:space="preserve"> is detected if it has been meeting the relevant cell identification requirement during the last 5 seconds.</w:t>
            </w:r>
          </w:p>
          <w:p w14:paraId="1AD6D212" w14:textId="77777777" w:rsidR="00135992" w:rsidRPr="00135992" w:rsidRDefault="00135992" w:rsidP="00EC605B">
            <w:pPr>
              <w:numPr>
                <w:ilvl w:val="0"/>
                <w:numId w:val="27"/>
              </w:numPr>
              <w:tabs>
                <w:tab w:val="num" w:pos="1440"/>
              </w:tabs>
              <w:spacing w:before="120" w:after="0"/>
              <w:rPr>
                <w:i/>
                <w:iCs/>
                <w:sz w:val="22"/>
                <w:szCs w:val="22"/>
                <w:lang w:val="en-US"/>
              </w:rPr>
            </w:pPr>
            <w:r w:rsidRPr="00135992">
              <w:rPr>
                <w:i/>
                <w:iCs/>
                <w:sz w:val="22"/>
                <w:szCs w:val="22"/>
                <w:lang w:val="en-US"/>
              </w:rPr>
              <w:t xml:space="preserve">Option 2:  </w:t>
            </w:r>
            <w:proofErr w:type="gramStart"/>
            <w:r w:rsidRPr="00135992">
              <w:rPr>
                <w:i/>
                <w:iCs/>
                <w:sz w:val="22"/>
                <w:szCs w:val="22"/>
                <w:lang w:val="en-US"/>
              </w:rPr>
              <w:t>If  the</w:t>
            </w:r>
            <w:proofErr w:type="gramEnd"/>
            <w:r w:rsidRPr="00135992">
              <w:rPr>
                <w:i/>
                <w:iCs/>
                <w:sz w:val="22"/>
                <w:szCs w:val="22"/>
                <w:lang w:val="en-US"/>
              </w:rPr>
              <w:t xml:space="preserve"> </w:t>
            </w:r>
            <w:proofErr w:type="spellStart"/>
            <w:r w:rsidRPr="00135992">
              <w:rPr>
                <w:i/>
                <w:iCs/>
                <w:sz w:val="22"/>
                <w:szCs w:val="22"/>
                <w:lang w:val="en-US"/>
              </w:rPr>
              <w:t>associatedSSB</w:t>
            </w:r>
            <w:proofErr w:type="spellEnd"/>
            <w:r w:rsidRPr="00135992">
              <w:rPr>
                <w:i/>
                <w:iCs/>
                <w:sz w:val="22"/>
                <w:szCs w:val="22"/>
                <w:lang w:val="en-US"/>
              </w:rPr>
              <w:t xml:space="preserve"> which has been detectable at least for the time period TPSS/</w:t>
            </w:r>
            <w:proofErr w:type="spellStart"/>
            <w:r w:rsidRPr="00135992">
              <w:rPr>
                <w:i/>
                <w:iCs/>
                <w:sz w:val="22"/>
                <w:szCs w:val="22"/>
                <w:lang w:val="en-US"/>
              </w:rPr>
              <w:t>SSS_sync_intra</w:t>
            </w:r>
            <w:proofErr w:type="spellEnd"/>
            <w:r w:rsidRPr="00135992">
              <w:rPr>
                <w:i/>
                <w:iCs/>
                <w:sz w:val="22"/>
                <w:szCs w:val="22"/>
                <w:lang w:val="en-US"/>
              </w:rPr>
              <w:t xml:space="preserve"> defined in clause 9.2.5.1 becomes undetectable for a period ≤ 5 seconds and then the cell becomes detectable again, the time period is equal to 0.</w:t>
            </w:r>
          </w:p>
          <w:p w14:paraId="3E45CD03" w14:textId="77777777" w:rsidR="00A36C6E" w:rsidRPr="00FF0FE2" w:rsidRDefault="00135992" w:rsidP="00EC605B">
            <w:pPr>
              <w:numPr>
                <w:ilvl w:val="0"/>
                <w:numId w:val="27"/>
              </w:numPr>
              <w:tabs>
                <w:tab w:val="num" w:pos="1440"/>
              </w:tabs>
              <w:spacing w:before="120" w:after="0"/>
              <w:rPr>
                <w:i/>
                <w:iCs/>
                <w:sz w:val="22"/>
                <w:szCs w:val="22"/>
                <w:lang w:val="en-US"/>
              </w:rPr>
            </w:pPr>
            <w:r w:rsidRPr="00135992">
              <w:rPr>
                <w:i/>
                <w:iCs/>
                <w:sz w:val="22"/>
                <w:szCs w:val="22"/>
                <w:lang w:val="en-US"/>
              </w:rPr>
              <w:t>Other options are not excluded.</w:t>
            </w:r>
          </w:p>
        </w:tc>
      </w:tr>
    </w:tbl>
    <w:p w14:paraId="543B0ABF" w14:textId="4C648ED9" w:rsidR="004E01F6" w:rsidRDefault="00DF48FA" w:rsidP="00B823CA">
      <w:pPr>
        <w:spacing w:before="240" w:after="0"/>
        <w:rPr>
          <w:sz w:val="22"/>
          <w:szCs w:val="22"/>
          <w:lang w:eastAsia="zh-CN"/>
        </w:rPr>
      </w:pPr>
      <w:r>
        <w:rPr>
          <w:sz w:val="22"/>
          <w:szCs w:val="22"/>
          <w:lang w:eastAsia="zh-CN"/>
        </w:rPr>
        <w:t>The wording of o</w:t>
      </w:r>
      <w:r w:rsidR="00141F88">
        <w:rPr>
          <w:sz w:val="22"/>
          <w:szCs w:val="22"/>
          <w:lang w:eastAsia="zh-CN"/>
        </w:rPr>
        <w:t>ption 1 is used in handover requirements to define a known cell. For example, in clause 6.1.1</w:t>
      </w:r>
      <w:r>
        <w:rPr>
          <w:sz w:val="22"/>
          <w:szCs w:val="22"/>
          <w:lang w:eastAsia="zh-CN"/>
        </w:rPr>
        <w:t>,</w:t>
      </w:r>
    </w:p>
    <w:p w14:paraId="2421D8D0" w14:textId="410AAD46" w:rsidR="00141F88" w:rsidRDefault="00141F88" w:rsidP="00141F88">
      <w:pPr>
        <w:spacing w:before="240" w:after="0"/>
        <w:ind w:left="284"/>
        <w:rPr>
          <w:sz w:val="22"/>
          <w:szCs w:val="22"/>
          <w:lang w:eastAsia="zh-CN"/>
        </w:rPr>
      </w:pPr>
      <w:r w:rsidRPr="009C5807">
        <w:t>In the interruption requirement a cell is known if it has been meeting the relevant cell identification requirement during the last 5 seconds</w:t>
      </w:r>
    </w:p>
    <w:p w14:paraId="6494BB28" w14:textId="57DB5558" w:rsidR="00141F88" w:rsidRDefault="00141F88" w:rsidP="00B823CA">
      <w:pPr>
        <w:spacing w:before="240" w:after="0"/>
        <w:rPr>
          <w:sz w:val="22"/>
          <w:szCs w:val="22"/>
          <w:lang w:eastAsia="zh-CN"/>
        </w:rPr>
      </w:pPr>
      <w:r>
        <w:rPr>
          <w:sz w:val="22"/>
          <w:szCs w:val="22"/>
          <w:lang w:eastAsia="zh-CN"/>
        </w:rPr>
        <w:t xml:space="preserve">So, in general option 1 would be fine to define time validity of the detected </w:t>
      </w:r>
      <w:proofErr w:type="spellStart"/>
      <w:r>
        <w:rPr>
          <w:sz w:val="22"/>
          <w:szCs w:val="22"/>
          <w:lang w:eastAsia="zh-CN"/>
        </w:rPr>
        <w:t>associatedSSB</w:t>
      </w:r>
      <w:proofErr w:type="spellEnd"/>
      <w:r>
        <w:rPr>
          <w:sz w:val="22"/>
          <w:szCs w:val="22"/>
          <w:lang w:eastAsia="zh-CN"/>
        </w:rPr>
        <w:t xml:space="preserve">. </w:t>
      </w:r>
    </w:p>
    <w:p w14:paraId="00CC84AE" w14:textId="01BF5FC0" w:rsidR="00141F88" w:rsidRDefault="00141F88" w:rsidP="00B823CA">
      <w:pPr>
        <w:spacing w:before="240" w:after="0"/>
        <w:rPr>
          <w:sz w:val="22"/>
          <w:szCs w:val="22"/>
          <w:lang w:eastAsia="zh-CN"/>
        </w:rPr>
      </w:pPr>
      <w:r>
        <w:rPr>
          <w:sz w:val="22"/>
          <w:szCs w:val="22"/>
          <w:lang w:eastAsia="zh-CN"/>
        </w:rPr>
        <w:t xml:space="preserve">Option 2 on the other hand provides more detail of the condition. However, the </w:t>
      </w:r>
      <w:proofErr w:type="spellStart"/>
      <w:r>
        <w:rPr>
          <w:sz w:val="22"/>
          <w:szCs w:val="22"/>
          <w:lang w:eastAsia="zh-CN"/>
        </w:rPr>
        <w:t>associatedSSB</w:t>
      </w:r>
      <w:proofErr w:type="spellEnd"/>
      <w:r>
        <w:rPr>
          <w:sz w:val="22"/>
          <w:szCs w:val="22"/>
          <w:lang w:eastAsia="zh-CN"/>
        </w:rPr>
        <w:t xml:space="preserve"> </w:t>
      </w:r>
      <w:proofErr w:type="spellStart"/>
      <w:r>
        <w:rPr>
          <w:sz w:val="22"/>
          <w:szCs w:val="22"/>
          <w:lang w:eastAsia="zh-CN"/>
        </w:rPr>
        <w:t>doen’t</w:t>
      </w:r>
      <w:proofErr w:type="spellEnd"/>
      <w:r>
        <w:rPr>
          <w:sz w:val="22"/>
          <w:szCs w:val="22"/>
          <w:lang w:eastAsia="zh-CN"/>
        </w:rPr>
        <w:t xml:space="preserve"> have to be</w:t>
      </w:r>
      <w:r w:rsidR="00DF48FA">
        <w:rPr>
          <w:sz w:val="22"/>
          <w:szCs w:val="22"/>
          <w:lang w:eastAsia="zh-CN"/>
        </w:rPr>
        <w:t>come</w:t>
      </w:r>
      <w:r>
        <w:rPr>
          <w:sz w:val="22"/>
          <w:szCs w:val="22"/>
          <w:lang w:eastAsia="zh-CN"/>
        </w:rPr>
        <w:t xml:space="preserve"> undetectable</w:t>
      </w:r>
      <w:r w:rsidR="00DF48FA">
        <w:rPr>
          <w:sz w:val="22"/>
          <w:szCs w:val="22"/>
          <w:lang w:eastAsia="zh-CN"/>
        </w:rPr>
        <w:t xml:space="preserve"> and then become detectable again</w:t>
      </w:r>
      <w:r>
        <w:rPr>
          <w:sz w:val="22"/>
          <w:szCs w:val="22"/>
          <w:lang w:eastAsia="zh-CN"/>
        </w:rPr>
        <w:t xml:space="preserve"> for a period less than 5 seconds. It can always be detectable during the 5 seconds. It seems such detailed clarification is not necessary. </w:t>
      </w:r>
    </w:p>
    <w:p w14:paraId="0F34D297" w14:textId="274E16F4" w:rsidR="004D34F9" w:rsidRPr="004E01F6" w:rsidRDefault="004D34F9" w:rsidP="004D34F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4E01F6">
        <w:rPr>
          <w:b/>
          <w:bCs/>
          <w:i/>
          <w:iCs/>
          <w:sz w:val="22"/>
          <w:szCs w:val="22"/>
          <w:lang w:eastAsia="zh-CN"/>
        </w:rPr>
        <w:t>3</w:t>
      </w:r>
      <w:r w:rsidRPr="009F22C0">
        <w:rPr>
          <w:b/>
          <w:bCs/>
          <w:i/>
          <w:iCs/>
          <w:sz w:val="22"/>
          <w:szCs w:val="22"/>
          <w:lang w:eastAsia="zh-CN"/>
        </w:rPr>
        <w:t xml:space="preserve">: </w:t>
      </w:r>
      <w:r w:rsidR="00135992" w:rsidRPr="00135992">
        <w:rPr>
          <w:b/>
          <w:bCs/>
          <w:i/>
          <w:iCs/>
          <w:sz w:val="22"/>
          <w:szCs w:val="22"/>
          <w:lang w:val="en-US"/>
        </w:rPr>
        <w:t xml:space="preserve">The </w:t>
      </w:r>
      <w:proofErr w:type="spellStart"/>
      <w:r w:rsidR="00135992" w:rsidRPr="00135992">
        <w:rPr>
          <w:b/>
          <w:bCs/>
          <w:i/>
          <w:iCs/>
          <w:sz w:val="22"/>
          <w:szCs w:val="22"/>
          <w:lang w:val="en-US"/>
        </w:rPr>
        <w:t>associatedSSB</w:t>
      </w:r>
      <w:proofErr w:type="spellEnd"/>
      <w:r w:rsidR="00135992" w:rsidRPr="00135992">
        <w:rPr>
          <w:b/>
          <w:bCs/>
          <w:i/>
          <w:iCs/>
          <w:sz w:val="22"/>
          <w:szCs w:val="22"/>
          <w:lang w:val="en-US"/>
        </w:rPr>
        <w:t xml:space="preserve"> is detected if it has been meeting the relevant cell identification requirement during the last 5 seconds</w:t>
      </w:r>
    </w:p>
    <w:p w14:paraId="6EEFB7E4" w14:textId="77777777" w:rsidR="004D34F9" w:rsidRPr="004D34F9" w:rsidRDefault="004D34F9" w:rsidP="00B823CA">
      <w:pPr>
        <w:spacing w:before="240" w:after="0"/>
        <w:rPr>
          <w:sz w:val="22"/>
          <w:szCs w:val="22"/>
          <w:lang w:eastAsia="zh-CN"/>
        </w:rPr>
      </w:pPr>
    </w:p>
    <w:p w14:paraId="18898423" w14:textId="5A69C48C" w:rsidR="00B3493F" w:rsidRPr="00120FAE" w:rsidRDefault="00B3493F"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561C69E7"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remaining open issues for </w:t>
      </w:r>
      <w:r w:rsidR="00FA15FD">
        <w:rPr>
          <w:sz w:val="22"/>
          <w:szCs w:val="22"/>
        </w:rPr>
        <w:t>CSI-RS based measurement</w:t>
      </w:r>
      <w:r w:rsidR="00745426">
        <w:rPr>
          <w:sz w:val="22"/>
          <w:szCs w:val="22"/>
        </w:rPr>
        <w:t>. Based on analysis following proposals are present.</w:t>
      </w:r>
      <w:bookmarkStart w:id="3" w:name="_Hlk23953093"/>
    </w:p>
    <w:p w14:paraId="53FCEB6F" w14:textId="128280C3" w:rsidR="00DF48FA" w:rsidRPr="00DF48FA" w:rsidRDefault="00DF48FA" w:rsidP="00DF48FA">
      <w:pPr>
        <w:numPr>
          <w:ilvl w:val="1"/>
          <w:numId w:val="27"/>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roposal 1: If there is no agreement on time domain restriction for CSI-RS configuration, then keep the current specification unchanged.</w:t>
      </w:r>
    </w:p>
    <w:p w14:paraId="1FEDDF1C" w14:textId="77777777" w:rsidR="00DF48FA" w:rsidRPr="00DF48FA" w:rsidRDefault="00DF48FA" w:rsidP="00DF48FA">
      <w:pPr>
        <w:numPr>
          <w:ilvl w:val="1"/>
          <w:numId w:val="27"/>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2: No UE </w:t>
      </w:r>
      <w:proofErr w:type="spellStart"/>
      <w:r w:rsidRPr="00DF48FA">
        <w:rPr>
          <w:b/>
          <w:bCs/>
          <w:i/>
          <w:iCs/>
          <w:sz w:val="22"/>
          <w:szCs w:val="22"/>
          <w:lang w:eastAsia="zh-CN"/>
        </w:rPr>
        <w:t>behaviour</w:t>
      </w:r>
      <w:proofErr w:type="spellEnd"/>
      <w:r w:rsidRPr="00DF48FA">
        <w:rPr>
          <w:b/>
          <w:bCs/>
          <w:i/>
          <w:iCs/>
          <w:sz w:val="22"/>
          <w:szCs w:val="22"/>
          <w:lang w:eastAsia="zh-CN"/>
        </w:rPr>
        <w:t xml:space="preserve"> is specified when timing offset exceeds the threshold.</w:t>
      </w:r>
    </w:p>
    <w:p w14:paraId="5B0CBDF2" w14:textId="77777777" w:rsidR="00DF48FA" w:rsidRPr="00DF48FA" w:rsidRDefault="00DF48FA" w:rsidP="00DF48FA">
      <w:pPr>
        <w:numPr>
          <w:ilvl w:val="1"/>
          <w:numId w:val="27"/>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3: </w:t>
      </w:r>
      <w:r w:rsidR="00135992" w:rsidRPr="00DF48FA">
        <w:rPr>
          <w:b/>
          <w:bCs/>
          <w:i/>
          <w:iCs/>
          <w:sz w:val="22"/>
          <w:szCs w:val="22"/>
          <w:lang w:eastAsia="zh-CN"/>
        </w:rPr>
        <w:t xml:space="preserve">The </w:t>
      </w:r>
      <w:proofErr w:type="spellStart"/>
      <w:r w:rsidR="00135992" w:rsidRPr="00DF48FA">
        <w:rPr>
          <w:b/>
          <w:bCs/>
          <w:i/>
          <w:iCs/>
          <w:sz w:val="22"/>
          <w:szCs w:val="22"/>
          <w:lang w:eastAsia="zh-CN"/>
        </w:rPr>
        <w:t>associatedSSB</w:t>
      </w:r>
      <w:proofErr w:type="spellEnd"/>
      <w:r w:rsidR="00135992" w:rsidRPr="00DF48FA">
        <w:rPr>
          <w:b/>
          <w:bCs/>
          <w:i/>
          <w:iCs/>
          <w:sz w:val="22"/>
          <w:szCs w:val="22"/>
          <w:lang w:eastAsia="zh-CN"/>
        </w:rPr>
        <w:t xml:space="preserve"> is detected if it has been meeting the relevant cell identification requirement during the last 5 seconds</w:t>
      </w:r>
    </w:p>
    <w:p w14:paraId="3392826C" w14:textId="77777777" w:rsidR="00DF48FA" w:rsidRPr="00DF48FA" w:rsidRDefault="00DF48FA" w:rsidP="00DF48FA">
      <w:pPr>
        <w:numPr>
          <w:ilvl w:val="1"/>
          <w:numId w:val="27"/>
        </w:numPr>
        <w:spacing w:before="240" w:after="0"/>
        <w:rPr>
          <w:b/>
          <w:bCs/>
          <w:i/>
          <w:iCs/>
          <w:sz w:val="22"/>
          <w:szCs w:val="22"/>
          <w:lang w:eastAsia="zh-CN"/>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9473526" w14:textId="77777777" w:rsidR="00E123F7" w:rsidRPr="00E123F7" w:rsidRDefault="00E123F7" w:rsidP="00E123F7">
      <w:pPr>
        <w:pStyle w:val="ListParagraph"/>
        <w:numPr>
          <w:ilvl w:val="0"/>
          <w:numId w:val="4"/>
        </w:numPr>
        <w:spacing w:before="240"/>
        <w:contextualSpacing w:val="0"/>
        <w:rPr>
          <w:rFonts w:ascii="Times New Roman" w:hAnsi="Times New Roman"/>
          <w:sz w:val="20"/>
        </w:rPr>
      </w:pPr>
      <w:r w:rsidRPr="00E123F7">
        <w:rPr>
          <w:rFonts w:ascii="Times New Roman" w:hAnsi="Times New Roman"/>
          <w:sz w:val="20"/>
        </w:rPr>
        <w:t>R4-2105770</w:t>
      </w:r>
      <w:r w:rsidRPr="00E123F7">
        <w:rPr>
          <w:rFonts w:ascii="Times New Roman" w:hAnsi="Times New Roman"/>
          <w:sz w:val="20"/>
        </w:rPr>
        <w:tab/>
        <w:t>WF on core part maintenance of CSI-RS based L3 measurement requirements</w:t>
      </w:r>
      <w:r>
        <w:rPr>
          <w:rFonts w:ascii="Times New Roman" w:hAnsi="Times New Roman"/>
          <w:sz w:val="20"/>
        </w:rPr>
        <w:t>,</w:t>
      </w:r>
      <w:r w:rsidRPr="00E123F7">
        <w:rPr>
          <w:rFonts w:ascii="Times New Roman" w:hAnsi="Times New Roman"/>
          <w:sz w:val="20"/>
        </w:rPr>
        <w:t xml:space="preserve"> Apple</w:t>
      </w:r>
    </w:p>
    <w:p w14:paraId="7F1C8851" w14:textId="6BCEE85D" w:rsidR="00FF0FE2" w:rsidRDefault="00FF0FE2" w:rsidP="008C789E">
      <w:pPr>
        <w:pStyle w:val="ListParagraph"/>
        <w:numPr>
          <w:ilvl w:val="0"/>
          <w:numId w:val="4"/>
        </w:numPr>
        <w:spacing w:before="240"/>
        <w:contextualSpacing w:val="0"/>
        <w:rPr>
          <w:rFonts w:ascii="Times New Roman" w:hAnsi="Times New Roman"/>
          <w:sz w:val="20"/>
        </w:rPr>
      </w:pPr>
      <w:r w:rsidRPr="00FF0FE2">
        <w:rPr>
          <w:rFonts w:ascii="Times New Roman" w:hAnsi="Times New Roman"/>
          <w:sz w:val="20"/>
        </w:rPr>
        <w:t>R4-2101767</w:t>
      </w:r>
      <w:r w:rsidRPr="00FF0FE2">
        <w:rPr>
          <w:rFonts w:ascii="Times New Roman" w:hAnsi="Times New Roman"/>
          <w:sz w:val="20"/>
        </w:rPr>
        <w:tab/>
        <w:t>Remaining issues on CSI-RS L3 measurement core requirements, vivo</w:t>
      </w:r>
    </w:p>
    <w:p w14:paraId="195492E8" w14:textId="638A5DF6" w:rsidR="00E123F7" w:rsidRPr="00E123F7" w:rsidRDefault="00E123F7" w:rsidP="00E123F7">
      <w:pPr>
        <w:pStyle w:val="ListParagraph"/>
        <w:numPr>
          <w:ilvl w:val="0"/>
          <w:numId w:val="4"/>
        </w:numPr>
        <w:spacing w:before="240"/>
        <w:contextualSpacing w:val="0"/>
        <w:rPr>
          <w:rFonts w:ascii="Times New Roman" w:hAnsi="Times New Roman"/>
          <w:sz w:val="20"/>
        </w:rPr>
      </w:pPr>
      <w:r w:rsidRPr="00E123F7">
        <w:rPr>
          <w:rFonts w:ascii="Times New Roman" w:hAnsi="Times New Roman"/>
          <w:sz w:val="20"/>
        </w:rPr>
        <w:t>R4-2106614</w:t>
      </w:r>
      <w:r w:rsidRPr="00E123F7">
        <w:rPr>
          <w:rFonts w:ascii="Times New Roman" w:hAnsi="Times New Roman"/>
          <w:sz w:val="20"/>
        </w:rPr>
        <w:tab/>
        <w:t>Remaining issues on CSI-RS L3 measurement core requirements</w:t>
      </w:r>
      <w:r>
        <w:rPr>
          <w:rFonts w:ascii="Times New Roman" w:hAnsi="Times New Roman"/>
          <w:sz w:val="20"/>
        </w:rPr>
        <w:t>,</w:t>
      </w:r>
      <w:r w:rsidRPr="00E123F7">
        <w:rPr>
          <w:rFonts w:ascii="Times New Roman" w:hAnsi="Times New Roman"/>
          <w:sz w:val="20"/>
        </w:rPr>
        <w:t xml:space="preserve"> vivo</w:t>
      </w:r>
    </w:p>
    <w:sectPr w:rsidR="00E123F7" w:rsidRPr="00E123F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B1A4" w14:textId="77777777" w:rsidR="00AF2EA4" w:rsidRDefault="00AF2EA4">
      <w:r>
        <w:separator/>
      </w:r>
    </w:p>
  </w:endnote>
  <w:endnote w:type="continuationSeparator" w:id="0">
    <w:p w14:paraId="557201F5" w14:textId="77777777" w:rsidR="00AF2EA4" w:rsidRDefault="00AF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5FCB1" w14:textId="77777777" w:rsidR="00AF2EA4" w:rsidRDefault="00AF2EA4">
      <w:r>
        <w:separator/>
      </w:r>
    </w:p>
  </w:footnote>
  <w:footnote w:type="continuationSeparator" w:id="0">
    <w:p w14:paraId="5D1F9490" w14:textId="77777777" w:rsidR="00AF2EA4" w:rsidRDefault="00AF2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69017E"/>
    <w:multiLevelType w:val="hybridMultilevel"/>
    <w:tmpl w:val="BBEA98E6"/>
    <w:lvl w:ilvl="0" w:tplc="486CCE8A">
      <w:start w:val="1"/>
      <w:numFmt w:val="bullet"/>
      <w:lvlText w:val="•"/>
      <w:lvlJc w:val="left"/>
      <w:pPr>
        <w:tabs>
          <w:tab w:val="num" w:pos="720"/>
        </w:tabs>
        <w:ind w:left="720" w:hanging="360"/>
      </w:pPr>
      <w:rPr>
        <w:rFonts w:ascii="Arial" w:hAnsi="Arial" w:hint="default"/>
      </w:rPr>
    </w:lvl>
    <w:lvl w:ilvl="1" w:tplc="3F94A366">
      <w:numFmt w:val="bullet"/>
      <w:lvlText w:val="•"/>
      <w:lvlJc w:val="left"/>
      <w:pPr>
        <w:tabs>
          <w:tab w:val="num" w:pos="1440"/>
        </w:tabs>
        <w:ind w:left="1440" w:hanging="360"/>
      </w:pPr>
      <w:rPr>
        <w:rFonts w:ascii="Arial" w:hAnsi="Arial" w:hint="default"/>
      </w:rPr>
    </w:lvl>
    <w:lvl w:ilvl="2" w:tplc="324CF42A" w:tentative="1">
      <w:start w:val="1"/>
      <w:numFmt w:val="bullet"/>
      <w:lvlText w:val="•"/>
      <w:lvlJc w:val="left"/>
      <w:pPr>
        <w:tabs>
          <w:tab w:val="num" w:pos="2160"/>
        </w:tabs>
        <w:ind w:left="2160" w:hanging="360"/>
      </w:pPr>
      <w:rPr>
        <w:rFonts w:ascii="Arial" w:hAnsi="Arial" w:hint="default"/>
      </w:rPr>
    </w:lvl>
    <w:lvl w:ilvl="3" w:tplc="9EBC3C32" w:tentative="1">
      <w:start w:val="1"/>
      <w:numFmt w:val="bullet"/>
      <w:lvlText w:val="•"/>
      <w:lvlJc w:val="left"/>
      <w:pPr>
        <w:tabs>
          <w:tab w:val="num" w:pos="2880"/>
        </w:tabs>
        <w:ind w:left="2880" w:hanging="360"/>
      </w:pPr>
      <w:rPr>
        <w:rFonts w:ascii="Arial" w:hAnsi="Arial" w:hint="default"/>
      </w:rPr>
    </w:lvl>
    <w:lvl w:ilvl="4" w:tplc="BF2470EE" w:tentative="1">
      <w:start w:val="1"/>
      <w:numFmt w:val="bullet"/>
      <w:lvlText w:val="•"/>
      <w:lvlJc w:val="left"/>
      <w:pPr>
        <w:tabs>
          <w:tab w:val="num" w:pos="3600"/>
        </w:tabs>
        <w:ind w:left="3600" w:hanging="360"/>
      </w:pPr>
      <w:rPr>
        <w:rFonts w:ascii="Arial" w:hAnsi="Arial" w:hint="default"/>
      </w:rPr>
    </w:lvl>
    <w:lvl w:ilvl="5" w:tplc="D1789080" w:tentative="1">
      <w:start w:val="1"/>
      <w:numFmt w:val="bullet"/>
      <w:lvlText w:val="•"/>
      <w:lvlJc w:val="left"/>
      <w:pPr>
        <w:tabs>
          <w:tab w:val="num" w:pos="4320"/>
        </w:tabs>
        <w:ind w:left="4320" w:hanging="360"/>
      </w:pPr>
      <w:rPr>
        <w:rFonts w:ascii="Arial" w:hAnsi="Arial" w:hint="default"/>
      </w:rPr>
    </w:lvl>
    <w:lvl w:ilvl="6" w:tplc="F678E0CE" w:tentative="1">
      <w:start w:val="1"/>
      <w:numFmt w:val="bullet"/>
      <w:lvlText w:val="•"/>
      <w:lvlJc w:val="left"/>
      <w:pPr>
        <w:tabs>
          <w:tab w:val="num" w:pos="5040"/>
        </w:tabs>
        <w:ind w:left="5040" w:hanging="360"/>
      </w:pPr>
      <w:rPr>
        <w:rFonts w:ascii="Arial" w:hAnsi="Arial" w:hint="default"/>
      </w:rPr>
    </w:lvl>
    <w:lvl w:ilvl="7" w:tplc="C53C003C" w:tentative="1">
      <w:start w:val="1"/>
      <w:numFmt w:val="bullet"/>
      <w:lvlText w:val="•"/>
      <w:lvlJc w:val="left"/>
      <w:pPr>
        <w:tabs>
          <w:tab w:val="num" w:pos="5760"/>
        </w:tabs>
        <w:ind w:left="5760" w:hanging="360"/>
      </w:pPr>
      <w:rPr>
        <w:rFonts w:ascii="Arial" w:hAnsi="Arial" w:hint="default"/>
      </w:rPr>
    </w:lvl>
    <w:lvl w:ilvl="8" w:tplc="46F6A7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C664A"/>
    <w:multiLevelType w:val="hybridMultilevel"/>
    <w:tmpl w:val="F356AB3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A6382106">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857A6A"/>
    <w:multiLevelType w:val="hybridMultilevel"/>
    <w:tmpl w:val="F7ECAEC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2455CC3"/>
    <w:multiLevelType w:val="hybridMultilevel"/>
    <w:tmpl w:val="D48457A4"/>
    <w:lvl w:ilvl="0" w:tplc="8E48E4C0">
      <w:start w:val="1"/>
      <w:numFmt w:val="bullet"/>
      <w:lvlText w:val="•"/>
      <w:lvlJc w:val="left"/>
      <w:pPr>
        <w:tabs>
          <w:tab w:val="num" w:pos="720"/>
        </w:tabs>
        <w:ind w:left="720" w:hanging="360"/>
      </w:pPr>
      <w:rPr>
        <w:rFonts w:ascii="Arial" w:hAnsi="Arial" w:hint="default"/>
      </w:rPr>
    </w:lvl>
    <w:lvl w:ilvl="1" w:tplc="501E13D2">
      <w:numFmt w:val="none"/>
      <w:lvlText w:val=""/>
      <w:lvlJc w:val="left"/>
      <w:pPr>
        <w:tabs>
          <w:tab w:val="num" w:pos="360"/>
        </w:tabs>
      </w:pPr>
    </w:lvl>
    <w:lvl w:ilvl="2" w:tplc="DE2E2CE0">
      <w:numFmt w:val="none"/>
      <w:lvlText w:val=""/>
      <w:lvlJc w:val="left"/>
      <w:pPr>
        <w:tabs>
          <w:tab w:val="num" w:pos="360"/>
        </w:tabs>
      </w:pPr>
    </w:lvl>
    <w:lvl w:ilvl="3" w:tplc="F9D4CA1E" w:tentative="1">
      <w:start w:val="1"/>
      <w:numFmt w:val="bullet"/>
      <w:lvlText w:val="•"/>
      <w:lvlJc w:val="left"/>
      <w:pPr>
        <w:tabs>
          <w:tab w:val="num" w:pos="2880"/>
        </w:tabs>
        <w:ind w:left="2880" w:hanging="360"/>
      </w:pPr>
      <w:rPr>
        <w:rFonts w:ascii="Arial" w:hAnsi="Arial" w:hint="default"/>
      </w:rPr>
    </w:lvl>
    <w:lvl w:ilvl="4" w:tplc="6A862474" w:tentative="1">
      <w:start w:val="1"/>
      <w:numFmt w:val="bullet"/>
      <w:lvlText w:val="•"/>
      <w:lvlJc w:val="left"/>
      <w:pPr>
        <w:tabs>
          <w:tab w:val="num" w:pos="3600"/>
        </w:tabs>
        <w:ind w:left="3600" w:hanging="360"/>
      </w:pPr>
      <w:rPr>
        <w:rFonts w:ascii="Arial" w:hAnsi="Arial" w:hint="default"/>
      </w:rPr>
    </w:lvl>
    <w:lvl w:ilvl="5" w:tplc="FAD8CE24" w:tentative="1">
      <w:start w:val="1"/>
      <w:numFmt w:val="bullet"/>
      <w:lvlText w:val="•"/>
      <w:lvlJc w:val="left"/>
      <w:pPr>
        <w:tabs>
          <w:tab w:val="num" w:pos="4320"/>
        </w:tabs>
        <w:ind w:left="4320" w:hanging="360"/>
      </w:pPr>
      <w:rPr>
        <w:rFonts w:ascii="Arial" w:hAnsi="Arial" w:hint="default"/>
      </w:rPr>
    </w:lvl>
    <w:lvl w:ilvl="6" w:tplc="FACE5030" w:tentative="1">
      <w:start w:val="1"/>
      <w:numFmt w:val="bullet"/>
      <w:lvlText w:val="•"/>
      <w:lvlJc w:val="left"/>
      <w:pPr>
        <w:tabs>
          <w:tab w:val="num" w:pos="5040"/>
        </w:tabs>
        <w:ind w:left="5040" w:hanging="360"/>
      </w:pPr>
      <w:rPr>
        <w:rFonts w:ascii="Arial" w:hAnsi="Arial" w:hint="default"/>
      </w:rPr>
    </w:lvl>
    <w:lvl w:ilvl="7" w:tplc="A676855A" w:tentative="1">
      <w:start w:val="1"/>
      <w:numFmt w:val="bullet"/>
      <w:lvlText w:val="•"/>
      <w:lvlJc w:val="left"/>
      <w:pPr>
        <w:tabs>
          <w:tab w:val="num" w:pos="5760"/>
        </w:tabs>
        <w:ind w:left="5760" w:hanging="360"/>
      </w:pPr>
      <w:rPr>
        <w:rFonts w:ascii="Arial" w:hAnsi="Arial" w:hint="default"/>
      </w:rPr>
    </w:lvl>
    <w:lvl w:ilvl="8" w:tplc="71A095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0A86034"/>
    <w:multiLevelType w:val="hybridMultilevel"/>
    <w:tmpl w:val="EDC0851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6492B90A">
      <w:start w:val="1"/>
      <w:numFmt w:val="bullet"/>
      <w:lvlText w:val="•"/>
      <w:lvlJc w:val="left"/>
      <w:pPr>
        <w:tabs>
          <w:tab w:val="num" w:pos="1701"/>
        </w:tabs>
        <w:ind w:left="1701" w:hanging="28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24807"/>
    <w:multiLevelType w:val="hybridMultilevel"/>
    <w:tmpl w:val="E5EE807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0B843736">
      <w:start w:val="1"/>
      <w:numFmt w:val="bullet"/>
      <w:lvlText w:val="•"/>
      <w:lvlJc w:val="left"/>
      <w:pPr>
        <w:tabs>
          <w:tab w:val="num" w:pos="2030"/>
        </w:tabs>
        <w:ind w:left="2030" w:hanging="329"/>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5A08C4"/>
    <w:multiLevelType w:val="hybridMultilevel"/>
    <w:tmpl w:val="F8A68A1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F3E06838">
      <w:start w:val="2"/>
      <w:numFmt w:val="bullet"/>
      <w:lvlText w:val="-"/>
      <w:lvlJc w:val="left"/>
      <w:pPr>
        <w:tabs>
          <w:tab w:val="num" w:pos="1026"/>
        </w:tabs>
        <w:ind w:left="1026"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353C56"/>
    <w:multiLevelType w:val="hybridMultilevel"/>
    <w:tmpl w:val="E46EE93A"/>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123A9AC4">
      <w:start w:val="2"/>
      <w:numFmt w:val="bullet"/>
      <w:lvlText w:val="-"/>
      <w:lvlJc w:val="left"/>
      <w:pPr>
        <w:tabs>
          <w:tab w:val="num" w:pos="1593"/>
        </w:tabs>
        <w:ind w:left="1593"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5" w15:restartNumberingAfterBreak="0">
    <w:nsid w:val="742B6ECA"/>
    <w:multiLevelType w:val="hybridMultilevel"/>
    <w:tmpl w:val="2F007206"/>
    <w:lvl w:ilvl="0" w:tplc="E9202374">
      <w:start w:val="1"/>
      <w:numFmt w:val="bullet"/>
      <w:lvlText w:val="•"/>
      <w:lvlJc w:val="left"/>
      <w:pPr>
        <w:tabs>
          <w:tab w:val="num" w:pos="720"/>
        </w:tabs>
        <w:ind w:left="720" w:hanging="360"/>
      </w:pPr>
      <w:rPr>
        <w:rFonts w:ascii="Arial" w:hAnsi="Arial" w:hint="default"/>
      </w:rPr>
    </w:lvl>
    <w:lvl w:ilvl="1" w:tplc="59EE642A">
      <w:numFmt w:val="none"/>
      <w:lvlText w:val=""/>
      <w:lvlJc w:val="left"/>
      <w:pPr>
        <w:tabs>
          <w:tab w:val="num" w:pos="360"/>
        </w:tabs>
      </w:pPr>
    </w:lvl>
    <w:lvl w:ilvl="2" w:tplc="077213D0">
      <w:numFmt w:val="none"/>
      <w:lvlText w:val=""/>
      <w:lvlJc w:val="left"/>
      <w:pPr>
        <w:tabs>
          <w:tab w:val="num" w:pos="360"/>
        </w:tabs>
      </w:pPr>
    </w:lvl>
    <w:lvl w:ilvl="3" w:tplc="8C04D6C6" w:tentative="1">
      <w:start w:val="1"/>
      <w:numFmt w:val="bullet"/>
      <w:lvlText w:val="•"/>
      <w:lvlJc w:val="left"/>
      <w:pPr>
        <w:tabs>
          <w:tab w:val="num" w:pos="2880"/>
        </w:tabs>
        <w:ind w:left="2880" w:hanging="360"/>
      </w:pPr>
      <w:rPr>
        <w:rFonts w:ascii="Arial" w:hAnsi="Arial" w:hint="default"/>
      </w:rPr>
    </w:lvl>
    <w:lvl w:ilvl="4" w:tplc="199E48CA" w:tentative="1">
      <w:start w:val="1"/>
      <w:numFmt w:val="bullet"/>
      <w:lvlText w:val="•"/>
      <w:lvlJc w:val="left"/>
      <w:pPr>
        <w:tabs>
          <w:tab w:val="num" w:pos="3600"/>
        </w:tabs>
        <w:ind w:left="3600" w:hanging="360"/>
      </w:pPr>
      <w:rPr>
        <w:rFonts w:ascii="Arial" w:hAnsi="Arial" w:hint="default"/>
      </w:rPr>
    </w:lvl>
    <w:lvl w:ilvl="5" w:tplc="D4B83C4A" w:tentative="1">
      <w:start w:val="1"/>
      <w:numFmt w:val="bullet"/>
      <w:lvlText w:val="•"/>
      <w:lvlJc w:val="left"/>
      <w:pPr>
        <w:tabs>
          <w:tab w:val="num" w:pos="4320"/>
        </w:tabs>
        <w:ind w:left="4320" w:hanging="360"/>
      </w:pPr>
      <w:rPr>
        <w:rFonts w:ascii="Arial" w:hAnsi="Arial" w:hint="default"/>
      </w:rPr>
    </w:lvl>
    <w:lvl w:ilvl="6" w:tplc="4028A262" w:tentative="1">
      <w:start w:val="1"/>
      <w:numFmt w:val="bullet"/>
      <w:lvlText w:val="•"/>
      <w:lvlJc w:val="left"/>
      <w:pPr>
        <w:tabs>
          <w:tab w:val="num" w:pos="5040"/>
        </w:tabs>
        <w:ind w:left="5040" w:hanging="360"/>
      </w:pPr>
      <w:rPr>
        <w:rFonts w:ascii="Arial" w:hAnsi="Arial" w:hint="default"/>
      </w:rPr>
    </w:lvl>
    <w:lvl w:ilvl="7" w:tplc="FE768C96" w:tentative="1">
      <w:start w:val="1"/>
      <w:numFmt w:val="bullet"/>
      <w:lvlText w:val="•"/>
      <w:lvlJc w:val="left"/>
      <w:pPr>
        <w:tabs>
          <w:tab w:val="num" w:pos="5760"/>
        </w:tabs>
        <w:ind w:left="5760" w:hanging="360"/>
      </w:pPr>
      <w:rPr>
        <w:rFonts w:ascii="Arial" w:hAnsi="Arial" w:hint="default"/>
      </w:rPr>
    </w:lvl>
    <w:lvl w:ilvl="8" w:tplc="BC4424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482733"/>
    <w:multiLevelType w:val="hybridMultilevel"/>
    <w:tmpl w:val="2A6CDDD2"/>
    <w:lvl w:ilvl="0" w:tplc="3A7627E4">
      <w:start w:val="1"/>
      <w:numFmt w:val="bullet"/>
      <w:lvlText w:val="•"/>
      <w:lvlJc w:val="left"/>
      <w:pPr>
        <w:tabs>
          <w:tab w:val="num" w:pos="720"/>
        </w:tabs>
        <w:ind w:left="720" w:hanging="360"/>
      </w:pPr>
      <w:rPr>
        <w:rFonts w:ascii="Arial" w:hAnsi="Arial" w:hint="default"/>
      </w:rPr>
    </w:lvl>
    <w:lvl w:ilvl="1" w:tplc="B966334C">
      <w:start w:val="1"/>
      <w:numFmt w:val="bullet"/>
      <w:lvlText w:val="•"/>
      <w:lvlJc w:val="left"/>
      <w:pPr>
        <w:tabs>
          <w:tab w:val="num" w:pos="1440"/>
        </w:tabs>
        <w:ind w:left="1440" w:hanging="360"/>
      </w:pPr>
      <w:rPr>
        <w:rFonts w:ascii="Arial" w:hAnsi="Arial" w:hint="default"/>
      </w:rPr>
    </w:lvl>
    <w:lvl w:ilvl="2" w:tplc="3A6838F2">
      <w:numFmt w:val="bullet"/>
      <w:lvlText w:val="•"/>
      <w:lvlJc w:val="left"/>
      <w:pPr>
        <w:tabs>
          <w:tab w:val="num" w:pos="2160"/>
        </w:tabs>
        <w:ind w:left="2160" w:hanging="360"/>
      </w:pPr>
      <w:rPr>
        <w:rFonts w:ascii="Arial" w:hAnsi="Arial" w:hint="default"/>
      </w:rPr>
    </w:lvl>
    <w:lvl w:ilvl="3" w:tplc="EFFC3EBE">
      <w:numFmt w:val="bullet"/>
      <w:lvlText w:val="•"/>
      <w:lvlJc w:val="left"/>
      <w:pPr>
        <w:tabs>
          <w:tab w:val="num" w:pos="2880"/>
        </w:tabs>
        <w:ind w:left="2880" w:hanging="360"/>
      </w:pPr>
      <w:rPr>
        <w:rFonts w:ascii="Arial" w:hAnsi="Arial" w:hint="default"/>
      </w:rPr>
    </w:lvl>
    <w:lvl w:ilvl="4" w:tplc="5BBA62BE" w:tentative="1">
      <w:start w:val="1"/>
      <w:numFmt w:val="bullet"/>
      <w:lvlText w:val="•"/>
      <w:lvlJc w:val="left"/>
      <w:pPr>
        <w:tabs>
          <w:tab w:val="num" w:pos="3600"/>
        </w:tabs>
        <w:ind w:left="3600" w:hanging="360"/>
      </w:pPr>
      <w:rPr>
        <w:rFonts w:ascii="Arial" w:hAnsi="Arial" w:hint="default"/>
      </w:rPr>
    </w:lvl>
    <w:lvl w:ilvl="5" w:tplc="9B7C81E4" w:tentative="1">
      <w:start w:val="1"/>
      <w:numFmt w:val="bullet"/>
      <w:lvlText w:val="•"/>
      <w:lvlJc w:val="left"/>
      <w:pPr>
        <w:tabs>
          <w:tab w:val="num" w:pos="4320"/>
        </w:tabs>
        <w:ind w:left="4320" w:hanging="360"/>
      </w:pPr>
      <w:rPr>
        <w:rFonts w:ascii="Arial" w:hAnsi="Arial" w:hint="default"/>
      </w:rPr>
    </w:lvl>
    <w:lvl w:ilvl="6" w:tplc="6AEC3AF6" w:tentative="1">
      <w:start w:val="1"/>
      <w:numFmt w:val="bullet"/>
      <w:lvlText w:val="•"/>
      <w:lvlJc w:val="left"/>
      <w:pPr>
        <w:tabs>
          <w:tab w:val="num" w:pos="5040"/>
        </w:tabs>
        <w:ind w:left="5040" w:hanging="360"/>
      </w:pPr>
      <w:rPr>
        <w:rFonts w:ascii="Arial" w:hAnsi="Arial" w:hint="default"/>
      </w:rPr>
    </w:lvl>
    <w:lvl w:ilvl="7" w:tplc="3A3C600E" w:tentative="1">
      <w:start w:val="1"/>
      <w:numFmt w:val="bullet"/>
      <w:lvlText w:val="•"/>
      <w:lvlJc w:val="left"/>
      <w:pPr>
        <w:tabs>
          <w:tab w:val="num" w:pos="5760"/>
        </w:tabs>
        <w:ind w:left="5760" w:hanging="360"/>
      </w:pPr>
      <w:rPr>
        <w:rFonts w:ascii="Arial" w:hAnsi="Arial" w:hint="default"/>
      </w:rPr>
    </w:lvl>
    <w:lvl w:ilvl="8" w:tplc="5B984E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A04A19"/>
    <w:multiLevelType w:val="hybridMultilevel"/>
    <w:tmpl w:val="C5C0FB56"/>
    <w:lvl w:ilvl="0" w:tplc="CB34214A">
      <w:start w:val="1"/>
      <w:numFmt w:val="bullet"/>
      <w:lvlText w:val="•"/>
      <w:lvlJc w:val="left"/>
      <w:pPr>
        <w:tabs>
          <w:tab w:val="num" w:pos="720"/>
        </w:tabs>
        <w:ind w:left="720" w:hanging="360"/>
      </w:pPr>
      <w:rPr>
        <w:rFonts w:ascii="Arial" w:hAnsi="Arial" w:hint="default"/>
      </w:rPr>
    </w:lvl>
    <w:lvl w:ilvl="1" w:tplc="83BC477E">
      <w:numFmt w:val="none"/>
      <w:lvlText w:val=""/>
      <w:lvlJc w:val="left"/>
      <w:pPr>
        <w:tabs>
          <w:tab w:val="num" w:pos="360"/>
        </w:tabs>
      </w:pPr>
    </w:lvl>
    <w:lvl w:ilvl="2" w:tplc="3CEA3C64">
      <w:numFmt w:val="none"/>
      <w:lvlText w:val=""/>
      <w:lvlJc w:val="left"/>
      <w:pPr>
        <w:tabs>
          <w:tab w:val="num" w:pos="360"/>
        </w:tabs>
      </w:pPr>
    </w:lvl>
    <w:lvl w:ilvl="3" w:tplc="5B7E7C08" w:tentative="1">
      <w:start w:val="1"/>
      <w:numFmt w:val="bullet"/>
      <w:lvlText w:val="•"/>
      <w:lvlJc w:val="left"/>
      <w:pPr>
        <w:tabs>
          <w:tab w:val="num" w:pos="2880"/>
        </w:tabs>
        <w:ind w:left="2880" w:hanging="360"/>
      </w:pPr>
      <w:rPr>
        <w:rFonts w:ascii="Arial" w:hAnsi="Arial" w:hint="default"/>
      </w:rPr>
    </w:lvl>
    <w:lvl w:ilvl="4" w:tplc="C2F2418C" w:tentative="1">
      <w:start w:val="1"/>
      <w:numFmt w:val="bullet"/>
      <w:lvlText w:val="•"/>
      <w:lvlJc w:val="left"/>
      <w:pPr>
        <w:tabs>
          <w:tab w:val="num" w:pos="3600"/>
        </w:tabs>
        <w:ind w:left="3600" w:hanging="360"/>
      </w:pPr>
      <w:rPr>
        <w:rFonts w:ascii="Arial" w:hAnsi="Arial" w:hint="default"/>
      </w:rPr>
    </w:lvl>
    <w:lvl w:ilvl="5" w:tplc="F196A016" w:tentative="1">
      <w:start w:val="1"/>
      <w:numFmt w:val="bullet"/>
      <w:lvlText w:val="•"/>
      <w:lvlJc w:val="left"/>
      <w:pPr>
        <w:tabs>
          <w:tab w:val="num" w:pos="4320"/>
        </w:tabs>
        <w:ind w:left="4320" w:hanging="360"/>
      </w:pPr>
      <w:rPr>
        <w:rFonts w:ascii="Arial" w:hAnsi="Arial" w:hint="default"/>
      </w:rPr>
    </w:lvl>
    <w:lvl w:ilvl="6" w:tplc="DA5CB5CE" w:tentative="1">
      <w:start w:val="1"/>
      <w:numFmt w:val="bullet"/>
      <w:lvlText w:val="•"/>
      <w:lvlJc w:val="left"/>
      <w:pPr>
        <w:tabs>
          <w:tab w:val="num" w:pos="5040"/>
        </w:tabs>
        <w:ind w:left="5040" w:hanging="360"/>
      </w:pPr>
      <w:rPr>
        <w:rFonts w:ascii="Arial" w:hAnsi="Arial" w:hint="default"/>
      </w:rPr>
    </w:lvl>
    <w:lvl w:ilvl="7" w:tplc="4A74A58E" w:tentative="1">
      <w:start w:val="1"/>
      <w:numFmt w:val="bullet"/>
      <w:lvlText w:val="•"/>
      <w:lvlJc w:val="left"/>
      <w:pPr>
        <w:tabs>
          <w:tab w:val="num" w:pos="5760"/>
        </w:tabs>
        <w:ind w:left="5760" w:hanging="360"/>
      </w:pPr>
      <w:rPr>
        <w:rFonts w:ascii="Arial" w:hAnsi="Arial" w:hint="default"/>
      </w:rPr>
    </w:lvl>
    <w:lvl w:ilvl="8" w:tplc="C67886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A32733"/>
    <w:multiLevelType w:val="hybridMultilevel"/>
    <w:tmpl w:val="FF865C3E"/>
    <w:lvl w:ilvl="0" w:tplc="173A89B0">
      <w:start w:val="1"/>
      <w:numFmt w:val="bullet"/>
      <w:lvlText w:val="•"/>
      <w:lvlJc w:val="left"/>
      <w:pPr>
        <w:tabs>
          <w:tab w:val="num" w:pos="720"/>
        </w:tabs>
        <w:ind w:left="720" w:hanging="360"/>
      </w:pPr>
      <w:rPr>
        <w:rFonts w:ascii="Arial" w:hAnsi="Arial" w:hint="default"/>
      </w:rPr>
    </w:lvl>
    <w:lvl w:ilvl="1" w:tplc="B360123E">
      <w:start w:val="1"/>
      <w:numFmt w:val="bullet"/>
      <w:lvlText w:val="•"/>
      <w:lvlJc w:val="left"/>
      <w:pPr>
        <w:tabs>
          <w:tab w:val="num" w:pos="1440"/>
        </w:tabs>
        <w:ind w:left="1440" w:hanging="360"/>
      </w:pPr>
      <w:rPr>
        <w:rFonts w:ascii="Arial" w:hAnsi="Arial" w:hint="default"/>
      </w:rPr>
    </w:lvl>
    <w:lvl w:ilvl="2" w:tplc="54861534" w:tentative="1">
      <w:start w:val="1"/>
      <w:numFmt w:val="bullet"/>
      <w:lvlText w:val="•"/>
      <w:lvlJc w:val="left"/>
      <w:pPr>
        <w:tabs>
          <w:tab w:val="num" w:pos="2160"/>
        </w:tabs>
        <w:ind w:left="2160" w:hanging="360"/>
      </w:pPr>
      <w:rPr>
        <w:rFonts w:ascii="Arial" w:hAnsi="Arial" w:hint="default"/>
      </w:rPr>
    </w:lvl>
    <w:lvl w:ilvl="3" w:tplc="BBFE847A" w:tentative="1">
      <w:start w:val="1"/>
      <w:numFmt w:val="bullet"/>
      <w:lvlText w:val="•"/>
      <w:lvlJc w:val="left"/>
      <w:pPr>
        <w:tabs>
          <w:tab w:val="num" w:pos="2880"/>
        </w:tabs>
        <w:ind w:left="2880" w:hanging="360"/>
      </w:pPr>
      <w:rPr>
        <w:rFonts w:ascii="Arial" w:hAnsi="Arial" w:hint="default"/>
      </w:rPr>
    </w:lvl>
    <w:lvl w:ilvl="4" w:tplc="BCE89B82" w:tentative="1">
      <w:start w:val="1"/>
      <w:numFmt w:val="bullet"/>
      <w:lvlText w:val="•"/>
      <w:lvlJc w:val="left"/>
      <w:pPr>
        <w:tabs>
          <w:tab w:val="num" w:pos="3600"/>
        </w:tabs>
        <w:ind w:left="3600" w:hanging="360"/>
      </w:pPr>
      <w:rPr>
        <w:rFonts w:ascii="Arial" w:hAnsi="Arial" w:hint="default"/>
      </w:rPr>
    </w:lvl>
    <w:lvl w:ilvl="5" w:tplc="51884EA0" w:tentative="1">
      <w:start w:val="1"/>
      <w:numFmt w:val="bullet"/>
      <w:lvlText w:val="•"/>
      <w:lvlJc w:val="left"/>
      <w:pPr>
        <w:tabs>
          <w:tab w:val="num" w:pos="4320"/>
        </w:tabs>
        <w:ind w:left="4320" w:hanging="360"/>
      </w:pPr>
      <w:rPr>
        <w:rFonts w:ascii="Arial" w:hAnsi="Arial" w:hint="default"/>
      </w:rPr>
    </w:lvl>
    <w:lvl w:ilvl="6" w:tplc="BBF07D1A" w:tentative="1">
      <w:start w:val="1"/>
      <w:numFmt w:val="bullet"/>
      <w:lvlText w:val="•"/>
      <w:lvlJc w:val="left"/>
      <w:pPr>
        <w:tabs>
          <w:tab w:val="num" w:pos="5040"/>
        </w:tabs>
        <w:ind w:left="5040" w:hanging="360"/>
      </w:pPr>
      <w:rPr>
        <w:rFonts w:ascii="Arial" w:hAnsi="Arial" w:hint="default"/>
      </w:rPr>
    </w:lvl>
    <w:lvl w:ilvl="7" w:tplc="BB90038A" w:tentative="1">
      <w:start w:val="1"/>
      <w:numFmt w:val="bullet"/>
      <w:lvlText w:val="•"/>
      <w:lvlJc w:val="left"/>
      <w:pPr>
        <w:tabs>
          <w:tab w:val="num" w:pos="5760"/>
        </w:tabs>
        <w:ind w:left="5760" w:hanging="360"/>
      </w:pPr>
      <w:rPr>
        <w:rFonts w:ascii="Arial" w:hAnsi="Arial" w:hint="default"/>
      </w:rPr>
    </w:lvl>
    <w:lvl w:ilvl="8" w:tplc="33B89A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ED4E0E"/>
    <w:multiLevelType w:val="hybridMultilevel"/>
    <w:tmpl w:val="7F80DEB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E112E07"/>
    <w:multiLevelType w:val="hybridMultilevel"/>
    <w:tmpl w:val="0A0A955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56BCE788">
      <w:start w:val="1"/>
      <w:numFmt w:val="bullet"/>
      <w:lvlText w:val="•"/>
      <w:lvlJc w:val="left"/>
      <w:pPr>
        <w:tabs>
          <w:tab w:val="num" w:pos="2313"/>
        </w:tabs>
        <w:ind w:left="2313" w:hanging="36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7"/>
  </w:num>
  <w:num w:numId="3">
    <w:abstractNumId w:val="44"/>
  </w:num>
  <w:num w:numId="4">
    <w:abstractNumId w:val="1"/>
  </w:num>
  <w:num w:numId="5">
    <w:abstractNumId w:val="21"/>
  </w:num>
  <w:num w:numId="6">
    <w:abstractNumId w:val="43"/>
  </w:num>
  <w:num w:numId="7">
    <w:abstractNumId w:val="34"/>
  </w:num>
  <w:num w:numId="8">
    <w:abstractNumId w:val="31"/>
  </w:num>
  <w:num w:numId="9">
    <w:abstractNumId w:val="6"/>
  </w:num>
  <w:num w:numId="10">
    <w:abstractNumId w:val="20"/>
  </w:num>
  <w:num w:numId="11">
    <w:abstractNumId w:val="9"/>
  </w:num>
  <w:num w:numId="12">
    <w:abstractNumId w:val="14"/>
  </w:num>
  <w:num w:numId="13">
    <w:abstractNumId w:val="15"/>
  </w:num>
  <w:num w:numId="14">
    <w:abstractNumId w:val="5"/>
  </w:num>
  <w:num w:numId="15">
    <w:abstractNumId w:val="4"/>
  </w:num>
  <w:num w:numId="16">
    <w:abstractNumId w:val="33"/>
  </w:num>
  <w:num w:numId="17">
    <w:abstractNumId w:val="11"/>
  </w:num>
  <w:num w:numId="18">
    <w:abstractNumId w:val="41"/>
  </w:num>
  <w:num w:numId="19">
    <w:abstractNumId w:val="29"/>
  </w:num>
  <w:num w:numId="20">
    <w:abstractNumId w:val="27"/>
  </w:num>
  <w:num w:numId="21">
    <w:abstractNumId w:val="23"/>
  </w:num>
  <w:num w:numId="22">
    <w:abstractNumId w:val="30"/>
  </w:num>
  <w:num w:numId="23">
    <w:abstractNumId w:val="17"/>
  </w:num>
  <w:num w:numId="24">
    <w:abstractNumId w:val="18"/>
  </w:num>
  <w:num w:numId="25">
    <w:abstractNumId w:val="22"/>
  </w:num>
  <w:num w:numId="26">
    <w:abstractNumId w:val="13"/>
  </w:num>
  <w:num w:numId="27">
    <w:abstractNumId w:val="28"/>
  </w:num>
  <w:num w:numId="28">
    <w:abstractNumId w:val="19"/>
  </w:num>
  <w:num w:numId="29">
    <w:abstractNumId w:val="0"/>
  </w:num>
  <w:num w:numId="30">
    <w:abstractNumId w:val="24"/>
  </w:num>
  <w:num w:numId="31">
    <w:abstractNumId w:val="10"/>
  </w:num>
  <w:num w:numId="32">
    <w:abstractNumId w:val="35"/>
  </w:num>
  <w:num w:numId="33">
    <w:abstractNumId w:val="37"/>
  </w:num>
  <w:num w:numId="34">
    <w:abstractNumId w:val="12"/>
  </w:num>
  <w:num w:numId="35">
    <w:abstractNumId w:val="8"/>
  </w:num>
  <w:num w:numId="36">
    <w:abstractNumId w:val="39"/>
  </w:num>
  <w:num w:numId="37">
    <w:abstractNumId w:val="32"/>
  </w:num>
  <w:num w:numId="38">
    <w:abstractNumId w:val="26"/>
  </w:num>
  <w:num w:numId="39">
    <w:abstractNumId w:val="3"/>
  </w:num>
  <w:num w:numId="40">
    <w:abstractNumId w:val="42"/>
  </w:num>
  <w:num w:numId="41">
    <w:abstractNumId w:val="25"/>
  </w:num>
  <w:num w:numId="42">
    <w:abstractNumId w:val="16"/>
  </w:num>
  <w:num w:numId="43">
    <w:abstractNumId w:val="2"/>
  </w:num>
  <w:num w:numId="44">
    <w:abstractNumId w:val="36"/>
  </w:num>
  <w:num w:numId="45">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2651"/>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1728"/>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74B"/>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8F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74</cp:revision>
  <cp:lastPrinted>1899-12-31T23:00:00Z</cp:lastPrinted>
  <dcterms:created xsi:type="dcterms:W3CDTF">2020-12-17T02:20:00Z</dcterms:created>
  <dcterms:modified xsi:type="dcterms:W3CDTF">2021-05-11T11:59:00Z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